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4D" w:rsidRPr="0041026B" w:rsidRDefault="007C434D" w:rsidP="007C434D">
      <w:pPr>
        <w:pStyle w:val="Ttulo1"/>
        <w:ind w:firstLine="708"/>
        <w:rPr>
          <w:rFonts w:ascii="Calibri" w:hAnsi="Calibri"/>
          <w:iCs/>
          <w:color w:val="767171" w:themeColor="background2" w:themeShade="80"/>
          <w:sz w:val="26"/>
          <w:szCs w:val="27"/>
        </w:rPr>
      </w:pPr>
      <w:r w:rsidRPr="0041026B">
        <w:rPr>
          <w:rFonts w:ascii="Calibri" w:hAnsi="Calibri"/>
          <w:iCs/>
          <w:color w:val="767171" w:themeColor="background2" w:themeShade="80"/>
          <w:sz w:val="26"/>
          <w:szCs w:val="27"/>
        </w:rPr>
        <w:t xml:space="preserve">León, Guanajuato, a 9 nueve de marzo del año 2018 dos mil dieciocho. . . </w:t>
      </w:r>
    </w:p>
    <w:p w:rsidR="007C434D" w:rsidRPr="0041026B" w:rsidRDefault="007C434D" w:rsidP="007C434D">
      <w:pPr>
        <w:rPr>
          <w:rFonts w:ascii="Calibri" w:hAnsi="Calibri"/>
          <w:color w:val="767171" w:themeColor="background2" w:themeShade="80"/>
          <w:sz w:val="22"/>
          <w:szCs w:val="27"/>
          <w:lang w:val="es-MX"/>
        </w:rPr>
      </w:pPr>
    </w:p>
    <w:p w:rsidR="007C434D" w:rsidRPr="0041026B" w:rsidRDefault="007C434D" w:rsidP="007C434D">
      <w:pPr>
        <w:pStyle w:val="Textoindependiente"/>
        <w:ind w:firstLine="708"/>
        <w:rPr>
          <w:rFonts w:ascii="Calibri" w:hAnsi="Calibri" w:cs="Arial"/>
          <w:color w:val="767171" w:themeColor="background2" w:themeShade="80"/>
          <w:sz w:val="26"/>
          <w:szCs w:val="27"/>
        </w:rPr>
      </w:pPr>
      <w:r w:rsidRPr="0041026B">
        <w:rPr>
          <w:rFonts w:ascii="Calibri" w:hAnsi="Calibri" w:cs="Arial"/>
          <w:b/>
          <w:bCs/>
          <w:i/>
          <w:iCs/>
          <w:color w:val="767171" w:themeColor="background2" w:themeShade="80"/>
          <w:sz w:val="26"/>
          <w:szCs w:val="27"/>
        </w:rPr>
        <w:t>V I S T O S</w:t>
      </w:r>
      <w:r w:rsidRPr="0041026B">
        <w:rPr>
          <w:rFonts w:ascii="Calibri" w:hAnsi="Calibri" w:cs="Arial"/>
          <w:bCs/>
          <w:iCs/>
          <w:color w:val="767171" w:themeColor="background2" w:themeShade="80"/>
          <w:sz w:val="26"/>
          <w:szCs w:val="27"/>
        </w:rPr>
        <w:t xml:space="preserve">, para dictar sentencia definitiva, </w:t>
      </w:r>
      <w:r w:rsidRPr="0041026B">
        <w:rPr>
          <w:rFonts w:ascii="Calibri" w:hAnsi="Calibri" w:cs="Arial"/>
          <w:color w:val="767171" w:themeColor="background2" w:themeShade="80"/>
          <w:sz w:val="26"/>
          <w:szCs w:val="27"/>
        </w:rPr>
        <w:t xml:space="preserve">los autos del proceso administrativo identificado con el número </w:t>
      </w:r>
      <w:r w:rsidRPr="0041026B">
        <w:rPr>
          <w:rFonts w:ascii="Calibri" w:hAnsi="Calibri" w:cs="Arial"/>
          <w:b/>
          <w:color w:val="767171" w:themeColor="background2" w:themeShade="80"/>
          <w:sz w:val="26"/>
          <w:szCs w:val="27"/>
        </w:rPr>
        <w:t>926</w:t>
      </w:r>
      <w:r w:rsidRPr="0041026B">
        <w:rPr>
          <w:rFonts w:ascii="Calibri" w:hAnsi="Calibri" w:cs="Arial"/>
          <w:b/>
          <w:bCs/>
          <w:iCs/>
          <w:color w:val="767171" w:themeColor="background2" w:themeShade="80"/>
          <w:sz w:val="26"/>
          <w:szCs w:val="27"/>
        </w:rPr>
        <w:t>/2015</w:t>
      </w:r>
      <w:r w:rsidRPr="0041026B">
        <w:rPr>
          <w:rFonts w:ascii="Calibri" w:hAnsi="Calibri" w:cs="Arial"/>
          <w:b/>
          <w:iCs/>
          <w:color w:val="767171" w:themeColor="background2" w:themeShade="80"/>
          <w:sz w:val="26"/>
          <w:szCs w:val="27"/>
        </w:rPr>
        <w:t>-JN</w:t>
      </w:r>
      <w:r w:rsidRPr="0041026B">
        <w:rPr>
          <w:rFonts w:ascii="Calibri" w:hAnsi="Calibri" w:cs="Arial"/>
          <w:color w:val="767171" w:themeColor="background2" w:themeShade="80"/>
          <w:sz w:val="26"/>
          <w:szCs w:val="27"/>
        </w:rPr>
        <w:t xml:space="preserve">, promovido por el ciudadano </w:t>
      </w:r>
      <w:r>
        <w:rPr>
          <w:rFonts w:ascii="Calibri" w:hAnsi="Calibri" w:cs="Arial"/>
          <w:b/>
          <w:color w:val="767171" w:themeColor="background2" w:themeShade="80"/>
          <w:sz w:val="26"/>
          <w:szCs w:val="27"/>
        </w:rPr>
        <w:t>*****</w:t>
      </w:r>
      <w:r w:rsidRPr="0041026B">
        <w:rPr>
          <w:rFonts w:ascii="Calibri" w:hAnsi="Calibri" w:cs="Arial"/>
          <w:b/>
          <w:color w:val="767171" w:themeColor="background2" w:themeShade="80"/>
          <w:sz w:val="26"/>
          <w:szCs w:val="27"/>
        </w:rPr>
        <w:t xml:space="preserve">; </w:t>
      </w:r>
      <w:r w:rsidRPr="0041026B">
        <w:rPr>
          <w:rFonts w:ascii="Calibri" w:hAnsi="Calibri" w:cs="Arial"/>
          <w:color w:val="767171" w:themeColor="background2" w:themeShade="80"/>
          <w:sz w:val="26"/>
          <w:szCs w:val="27"/>
        </w:rPr>
        <w:t xml:space="preserve">y, . . . . . . . . . . . . . . . . . . . . . . . . . . . . . . . . . </w:t>
      </w:r>
      <w:proofErr w:type="gramStart"/>
      <w:r w:rsidRPr="0041026B">
        <w:rPr>
          <w:rFonts w:ascii="Calibri" w:hAnsi="Calibri" w:cs="Arial"/>
          <w:color w:val="767171" w:themeColor="background2" w:themeShade="80"/>
          <w:sz w:val="26"/>
          <w:szCs w:val="27"/>
        </w:rPr>
        <w:t>. . . .</w:t>
      </w:r>
      <w:proofErr w:type="gramEnd"/>
      <w:r w:rsidRPr="0041026B">
        <w:rPr>
          <w:rFonts w:ascii="Calibri" w:hAnsi="Calibri" w:cs="Arial"/>
          <w:color w:val="767171" w:themeColor="background2" w:themeShade="80"/>
          <w:sz w:val="26"/>
          <w:szCs w:val="27"/>
        </w:rPr>
        <w:t xml:space="preserve"> . </w:t>
      </w:r>
    </w:p>
    <w:p w:rsidR="007C434D" w:rsidRPr="0041026B" w:rsidRDefault="007C434D" w:rsidP="007C434D">
      <w:pPr>
        <w:pStyle w:val="Textoindependiente"/>
        <w:rPr>
          <w:rFonts w:ascii="Calibri" w:hAnsi="Calibri" w:cs="Arial"/>
          <w:color w:val="767171" w:themeColor="background2" w:themeShade="80"/>
          <w:sz w:val="22"/>
          <w:szCs w:val="27"/>
        </w:rPr>
      </w:pPr>
    </w:p>
    <w:p w:rsidR="007C434D" w:rsidRPr="0041026B" w:rsidRDefault="007C434D" w:rsidP="007C434D">
      <w:pPr>
        <w:pStyle w:val="Textoindependiente"/>
        <w:rPr>
          <w:rFonts w:ascii="Calibri" w:hAnsi="Calibri" w:cs="Arial"/>
          <w:color w:val="767171" w:themeColor="background2" w:themeShade="80"/>
          <w:sz w:val="26"/>
          <w:szCs w:val="27"/>
        </w:rPr>
      </w:pPr>
    </w:p>
    <w:p w:rsidR="007C434D" w:rsidRPr="0041026B" w:rsidRDefault="007C434D" w:rsidP="007C434D">
      <w:pPr>
        <w:pStyle w:val="Textoindependiente"/>
        <w:ind w:firstLine="708"/>
        <w:jc w:val="center"/>
        <w:rPr>
          <w:rFonts w:ascii="Calibri" w:hAnsi="Calibri" w:cs="Arial"/>
          <w:b/>
          <w:bCs/>
          <w:i/>
          <w:iCs/>
          <w:color w:val="767171" w:themeColor="background2" w:themeShade="80"/>
          <w:sz w:val="26"/>
          <w:szCs w:val="27"/>
        </w:rPr>
      </w:pPr>
      <w:r w:rsidRPr="0041026B">
        <w:rPr>
          <w:rFonts w:ascii="Calibri" w:hAnsi="Calibri" w:cs="Arial"/>
          <w:b/>
          <w:bCs/>
          <w:i/>
          <w:iCs/>
          <w:color w:val="767171" w:themeColor="background2" w:themeShade="80"/>
          <w:sz w:val="26"/>
          <w:szCs w:val="27"/>
        </w:rPr>
        <w:t xml:space="preserve">C O N S I D E R A N D </w:t>
      </w:r>
      <w:proofErr w:type="gramStart"/>
      <w:r w:rsidRPr="0041026B">
        <w:rPr>
          <w:rFonts w:ascii="Calibri" w:hAnsi="Calibri" w:cs="Arial"/>
          <w:b/>
          <w:bCs/>
          <w:i/>
          <w:iCs/>
          <w:color w:val="767171" w:themeColor="background2" w:themeShade="80"/>
          <w:sz w:val="26"/>
          <w:szCs w:val="27"/>
        </w:rPr>
        <w:t>O :</w:t>
      </w:r>
      <w:proofErr w:type="gramEnd"/>
    </w:p>
    <w:p w:rsidR="007C434D" w:rsidRPr="0041026B" w:rsidRDefault="007C434D" w:rsidP="007C434D">
      <w:pPr>
        <w:pStyle w:val="Textoindependiente"/>
        <w:rPr>
          <w:rFonts w:ascii="Calibri" w:hAnsi="Calibri" w:cs="Arial"/>
          <w:b/>
          <w:bCs/>
          <w:color w:val="767171" w:themeColor="background2" w:themeShade="80"/>
          <w:sz w:val="22"/>
          <w:szCs w:val="27"/>
        </w:rPr>
      </w:pPr>
    </w:p>
    <w:p w:rsidR="007C434D" w:rsidRPr="0041026B" w:rsidRDefault="007C434D" w:rsidP="007C434D">
      <w:pPr>
        <w:pStyle w:val="Textoindependiente"/>
        <w:jc w:val="right"/>
        <w:rPr>
          <w:rFonts w:ascii="Calibri" w:hAnsi="Calibri" w:cs="Arial"/>
          <w:b/>
          <w:color w:val="767171" w:themeColor="background2" w:themeShade="80"/>
          <w:sz w:val="26"/>
          <w:szCs w:val="26"/>
        </w:rPr>
      </w:pPr>
    </w:p>
    <w:p w:rsidR="007C434D" w:rsidRPr="0041026B" w:rsidRDefault="007C434D" w:rsidP="007C434D">
      <w:pPr>
        <w:pStyle w:val="Textoindependiente"/>
        <w:ind w:firstLine="708"/>
        <w:rPr>
          <w:rFonts w:ascii="Calibri" w:hAnsi="Calibri"/>
          <w:color w:val="767171" w:themeColor="background2" w:themeShade="80"/>
          <w:sz w:val="26"/>
          <w:szCs w:val="27"/>
        </w:rPr>
      </w:pPr>
      <w:r w:rsidRPr="0041026B">
        <w:rPr>
          <w:rFonts w:ascii="Calibri" w:hAnsi="Calibri" w:cs="Arial"/>
          <w:b/>
          <w:bCs/>
          <w:i/>
          <w:iCs/>
          <w:color w:val="767171" w:themeColor="background2" w:themeShade="80"/>
          <w:sz w:val="26"/>
          <w:szCs w:val="27"/>
        </w:rPr>
        <w:t>SEGUNDO</w:t>
      </w:r>
      <w:r w:rsidRPr="0041026B">
        <w:rPr>
          <w:rFonts w:ascii="Calibri" w:hAnsi="Calibri" w:cs="Arial"/>
          <w:b/>
          <w:bCs/>
          <w:color w:val="767171" w:themeColor="background2" w:themeShade="80"/>
          <w:sz w:val="26"/>
          <w:szCs w:val="27"/>
        </w:rPr>
        <w:t xml:space="preserve">.- </w:t>
      </w:r>
      <w:r w:rsidRPr="0041026B">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se advierte tuvo conocimiento el </w:t>
      </w:r>
      <w:proofErr w:type="spellStart"/>
      <w:r w:rsidRPr="0041026B">
        <w:rPr>
          <w:rFonts w:ascii="Calibri" w:hAnsi="Calibri" w:cs="Arial"/>
          <w:color w:val="767171" w:themeColor="background2" w:themeShade="80"/>
          <w:sz w:val="26"/>
          <w:szCs w:val="27"/>
        </w:rPr>
        <w:t>promovente</w:t>
      </w:r>
      <w:proofErr w:type="spellEnd"/>
      <w:r w:rsidRPr="0041026B">
        <w:rPr>
          <w:rFonts w:ascii="Calibri" w:hAnsi="Calibri" w:cs="Arial"/>
          <w:color w:val="767171" w:themeColor="background2" w:themeShade="80"/>
          <w:sz w:val="26"/>
          <w:szCs w:val="27"/>
        </w:rPr>
        <w:t xml:space="preserve"> del  acto que impugna, lo que </w:t>
      </w:r>
      <w:r w:rsidRPr="0041026B">
        <w:rPr>
          <w:rFonts w:ascii="Calibri" w:hAnsi="Calibri"/>
          <w:color w:val="767171" w:themeColor="background2" w:themeShade="80"/>
          <w:sz w:val="26"/>
          <w:szCs w:val="27"/>
        </w:rPr>
        <w:t>fue el día 20 veinte de septiembre del año 2015 dos mil quince, fecha en la que se calificó la infracción y se impuso la sanción por la Oficial Calificador; sin que de las constancias que integran la presente causa administrativa se desprenda lo contrario</w:t>
      </w:r>
      <w:r w:rsidRPr="0041026B">
        <w:rPr>
          <w:rFonts w:ascii="Calibri" w:hAnsi="Calibri" w:cs="Arial"/>
          <w:color w:val="767171" w:themeColor="background2" w:themeShade="80"/>
          <w:sz w:val="26"/>
          <w:szCs w:val="27"/>
        </w:rPr>
        <w:t xml:space="preserve">. . . . . . . . . . . . . . . . . . . . . . . . . . . . . . . . . . . </w:t>
      </w:r>
    </w:p>
    <w:p w:rsidR="007C434D" w:rsidRPr="0041026B" w:rsidRDefault="007C434D" w:rsidP="007C434D">
      <w:pPr>
        <w:pStyle w:val="Textoindependiente"/>
        <w:ind w:firstLine="708"/>
        <w:rPr>
          <w:rFonts w:ascii="Calibri" w:hAnsi="Calibri" w:cs="Arial"/>
          <w:b/>
          <w:bCs/>
          <w:color w:val="767171" w:themeColor="background2" w:themeShade="80"/>
          <w:sz w:val="22"/>
          <w:szCs w:val="27"/>
        </w:rPr>
      </w:pPr>
    </w:p>
    <w:p w:rsidR="007C434D" w:rsidRPr="0041026B" w:rsidRDefault="007C434D" w:rsidP="007C434D">
      <w:pPr>
        <w:ind w:firstLine="708"/>
        <w:jc w:val="both"/>
        <w:rPr>
          <w:rFonts w:ascii="Calibri" w:hAnsi="Calibri"/>
          <w:color w:val="767171" w:themeColor="background2" w:themeShade="80"/>
          <w:sz w:val="26"/>
          <w:szCs w:val="27"/>
        </w:rPr>
      </w:pPr>
      <w:r w:rsidRPr="0041026B">
        <w:rPr>
          <w:rFonts w:ascii="Calibri" w:hAnsi="Calibri"/>
          <w:b/>
          <w:i/>
          <w:iCs/>
          <w:color w:val="767171" w:themeColor="background2" w:themeShade="80"/>
          <w:sz w:val="26"/>
          <w:szCs w:val="26"/>
        </w:rPr>
        <w:t>TERCERO.-</w:t>
      </w:r>
      <w:r w:rsidRPr="0041026B">
        <w:rPr>
          <w:rFonts w:ascii="Calibri" w:hAnsi="Calibri"/>
          <w:color w:val="767171" w:themeColor="background2" w:themeShade="80"/>
          <w:sz w:val="26"/>
          <w:szCs w:val="26"/>
        </w:rPr>
        <w:t xml:space="preserve"> La existencia del acto impugnado en el presente proceso, la audiencia de calificación por la que se le impuso una multa, de fecha 20 veinte de septiembre del año 2015 dos mil quince, </w:t>
      </w:r>
      <w:r w:rsidRPr="0041026B">
        <w:rPr>
          <w:rFonts w:ascii="Calibri" w:hAnsi="Calibri" w:cs="Calibri"/>
          <w:color w:val="767171" w:themeColor="background2" w:themeShade="80"/>
          <w:sz w:val="26"/>
          <w:szCs w:val="26"/>
        </w:rPr>
        <w:t>se</w:t>
      </w:r>
      <w:r w:rsidRPr="0041026B">
        <w:rPr>
          <w:rFonts w:ascii="Calibri" w:hAnsi="Calibri"/>
          <w:color w:val="767171" w:themeColor="background2" w:themeShade="80"/>
          <w:sz w:val="26"/>
          <w:szCs w:val="26"/>
        </w:rPr>
        <w:t xml:space="preserve"> </w:t>
      </w:r>
      <w:r w:rsidRPr="0041026B">
        <w:rPr>
          <w:rFonts w:ascii="Calibri" w:hAnsi="Calibri" w:cs="Calibri"/>
          <w:color w:val="767171" w:themeColor="background2" w:themeShade="80"/>
          <w:sz w:val="26"/>
          <w:szCs w:val="26"/>
        </w:rPr>
        <w:t>encuentra documentada en autos</w:t>
      </w:r>
      <w:r w:rsidRPr="0041026B">
        <w:rPr>
          <w:rFonts w:ascii="Calibri" w:hAnsi="Calibri"/>
          <w:color w:val="767171" w:themeColor="background2" w:themeShade="80"/>
          <w:sz w:val="26"/>
          <w:szCs w:val="27"/>
        </w:rPr>
        <w:t xml:space="preserve"> con el original del recibo de pago número AA 5042658, (AA cinco-cero-cuatro-dos-seis-cinco-ocho) de esa misma fecha, por la cantidad de $3,100.00 (Tres mil cien pesos 00/100 Moneda Nacional); (visible en copia certificada a foja 10 diez del expediente); recibo del que se desprende la imposición de una multa por la cantidad señalada. . . . . . . . . . . . . . . . . . . . . . . . . . . . . . . . . . . . . . . . . . . . . . . . . . . . . . </w:t>
      </w:r>
    </w:p>
    <w:p w:rsidR="007C434D" w:rsidRPr="0041026B" w:rsidRDefault="007C434D" w:rsidP="007C434D">
      <w:pPr>
        <w:ind w:firstLine="708"/>
        <w:jc w:val="both"/>
        <w:rPr>
          <w:rFonts w:ascii="Calibri" w:hAnsi="Calibri"/>
          <w:color w:val="767171" w:themeColor="background2" w:themeShade="80"/>
          <w:sz w:val="26"/>
          <w:szCs w:val="27"/>
        </w:rPr>
      </w:pPr>
    </w:p>
    <w:p w:rsidR="007C434D" w:rsidRPr="0041026B" w:rsidRDefault="007C434D" w:rsidP="007C434D">
      <w:pPr>
        <w:ind w:firstLine="708"/>
        <w:jc w:val="both"/>
        <w:rPr>
          <w:rFonts w:ascii="Calibri" w:hAnsi="Calibri"/>
          <w:color w:val="767171" w:themeColor="background2" w:themeShade="80"/>
          <w:sz w:val="26"/>
          <w:szCs w:val="27"/>
        </w:rPr>
      </w:pPr>
      <w:r w:rsidRPr="0041026B">
        <w:rPr>
          <w:rFonts w:ascii="Calibri" w:hAnsi="Calibri"/>
          <w:color w:val="767171" w:themeColor="background2" w:themeShade="80"/>
          <w:sz w:val="26"/>
          <w:szCs w:val="27"/>
        </w:rPr>
        <w:t xml:space="preserve">Documental que admitida como medio de prueba a la parte actora, </w:t>
      </w:r>
      <w:r w:rsidRPr="0041026B">
        <w:rPr>
          <w:rFonts w:ascii="Calibri" w:hAnsi="Calibri"/>
          <w:color w:val="767171" w:themeColor="background2" w:themeShade="80"/>
          <w:sz w:val="26"/>
          <w:szCs w:val="26"/>
        </w:rPr>
        <w:t>merecen pleno valor probatorio, conforme lo dispuesto en los artículos 78, 117, 118, 121 y 131 del Código de Procedimiento y Justicia Administrativa para el Estado y los Municipios de Guanajuato; al tratarse de documentos públicos al ser expedidos por servidores públicos en el ejercicio de sus funciones</w:t>
      </w:r>
      <w:r w:rsidRPr="0041026B">
        <w:rPr>
          <w:rFonts w:ascii="Calibri" w:hAnsi="Calibri"/>
          <w:color w:val="767171" w:themeColor="background2" w:themeShade="80"/>
          <w:sz w:val="26"/>
          <w:szCs w:val="27"/>
        </w:rPr>
        <w:t xml:space="preserve"> y que además, se encuentran adminiculados entre sí. . . . . . . . . . . . . . . . . . . . . . . . . . . . . . . . . </w:t>
      </w:r>
      <w:proofErr w:type="gramStart"/>
      <w:r w:rsidRPr="0041026B">
        <w:rPr>
          <w:rFonts w:ascii="Calibri" w:hAnsi="Calibri"/>
          <w:color w:val="767171" w:themeColor="background2" w:themeShade="80"/>
          <w:sz w:val="26"/>
          <w:szCs w:val="27"/>
        </w:rPr>
        <w:t>. . . .</w:t>
      </w:r>
      <w:proofErr w:type="gramEnd"/>
      <w:r w:rsidRPr="0041026B">
        <w:rPr>
          <w:rFonts w:ascii="Calibri" w:hAnsi="Calibri"/>
          <w:color w:val="767171" w:themeColor="background2" w:themeShade="80"/>
          <w:sz w:val="26"/>
          <w:szCs w:val="27"/>
        </w:rPr>
        <w:t xml:space="preserve"> </w:t>
      </w:r>
    </w:p>
    <w:p w:rsidR="007C434D" w:rsidRPr="0041026B" w:rsidRDefault="007C434D" w:rsidP="007C434D">
      <w:pPr>
        <w:ind w:firstLine="708"/>
        <w:jc w:val="both"/>
        <w:rPr>
          <w:rFonts w:ascii="Calibri" w:hAnsi="Calibri"/>
          <w:color w:val="767171" w:themeColor="background2" w:themeShade="80"/>
          <w:sz w:val="26"/>
          <w:szCs w:val="27"/>
        </w:rPr>
      </w:pPr>
    </w:p>
    <w:p w:rsidR="007C434D" w:rsidRPr="0041026B" w:rsidRDefault="007C434D" w:rsidP="007C434D">
      <w:pPr>
        <w:ind w:firstLine="708"/>
        <w:jc w:val="both"/>
        <w:rPr>
          <w:rFonts w:ascii="Calibri" w:hAnsi="Calibri"/>
          <w:color w:val="767171" w:themeColor="background2" w:themeShade="80"/>
          <w:sz w:val="26"/>
          <w:szCs w:val="26"/>
        </w:rPr>
      </w:pPr>
    </w:p>
    <w:p w:rsidR="007C434D" w:rsidRPr="0041026B" w:rsidRDefault="007C434D" w:rsidP="007C434D">
      <w:pPr>
        <w:ind w:firstLine="708"/>
        <w:jc w:val="right"/>
        <w:rPr>
          <w:rFonts w:ascii="Calibri" w:hAnsi="Calibri"/>
          <w:b/>
          <w:color w:val="767171" w:themeColor="background2" w:themeShade="80"/>
          <w:sz w:val="26"/>
          <w:szCs w:val="27"/>
        </w:rPr>
      </w:pPr>
      <w:r w:rsidRPr="0041026B">
        <w:rPr>
          <w:rFonts w:ascii="Calibri" w:hAnsi="Calibri"/>
          <w:b/>
          <w:color w:val="767171" w:themeColor="background2" w:themeShade="80"/>
          <w:sz w:val="26"/>
          <w:szCs w:val="27"/>
        </w:rPr>
        <w:t>Expediente número 926/2015-JN</w:t>
      </w:r>
    </w:p>
    <w:p w:rsidR="007C434D" w:rsidRPr="0041026B" w:rsidRDefault="007C434D" w:rsidP="007C434D">
      <w:pPr>
        <w:ind w:firstLine="708"/>
        <w:jc w:val="both"/>
        <w:rPr>
          <w:rFonts w:ascii="Calibri" w:hAnsi="Calibri"/>
          <w:color w:val="767171" w:themeColor="background2" w:themeShade="80"/>
          <w:sz w:val="26"/>
          <w:szCs w:val="26"/>
        </w:rPr>
      </w:pPr>
    </w:p>
    <w:p w:rsidR="007C434D" w:rsidRPr="0041026B" w:rsidRDefault="007C434D" w:rsidP="007C434D">
      <w:pPr>
        <w:ind w:firstLine="708"/>
        <w:jc w:val="both"/>
        <w:rPr>
          <w:rFonts w:ascii="Calibri" w:hAnsi="Calibri"/>
          <w:color w:val="767171" w:themeColor="background2" w:themeShade="80"/>
          <w:sz w:val="26"/>
          <w:szCs w:val="26"/>
        </w:rPr>
      </w:pPr>
      <w:r w:rsidRPr="0041026B">
        <w:rPr>
          <w:rFonts w:ascii="Calibri" w:hAnsi="Calibri"/>
          <w:color w:val="767171" w:themeColor="background2" w:themeShade="80"/>
          <w:sz w:val="26"/>
          <w:szCs w:val="26"/>
        </w:rPr>
        <w:t xml:space="preserve">En virtud de lo anterior, se tiene por </w:t>
      </w:r>
      <w:r w:rsidRPr="0041026B">
        <w:rPr>
          <w:rFonts w:ascii="Calibri" w:hAnsi="Calibri"/>
          <w:b/>
          <w:color w:val="767171" w:themeColor="background2" w:themeShade="80"/>
          <w:sz w:val="26"/>
          <w:szCs w:val="26"/>
        </w:rPr>
        <w:t>debidamente acreditada</w:t>
      </w:r>
      <w:r w:rsidRPr="0041026B">
        <w:rPr>
          <w:rFonts w:ascii="Calibri" w:hAnsi="Calibri"/>
          <w:color w:val="767171" w:themeColor="background2" w:themeShade="80"/>
          <w:sz w:val="26"/>
          <w:szCs w:val="26"/>
        </w:rPr>
        <w:t xml:space="preserve"> la existencia del acto impugnado. . . . . . . . . . . . . . . . . . . . . . . . . . . . . . . . . . . . . . . . . . . . . . . . </w:t>
      </w:r>
      <w:proofErr w:type="gramStart"/>
      <w:r w:rsidRPr="0041026B">
        <w:rPr>
          <w:rFonts w:ascii="Calibri" w:hAnsi="Calibri"/>
          <w:color w:val="767171" w:themeColor="background2" w:themeShade="80"/>
          <w:sz w:val="26"/>
          <w:szCs w:val="26"/>
        </w:rPr>
        <w:t>. . . .</w:t>
      </w:r>
      <w:proofErr w:type="gramEnd"/>
      <w:r w:rsidRPr="0041026B">
        <w:rPr>
          <w:rFonts w:ascii="Calibri" w:hAnsi="Calibri"/>
          <w:color w:val="767171" w:themeColor="background2" w:themeShade="80"/>
          <w:sz w:val="26"/>
          <w:szCs w:val="26"/>
        </w:rPr>
        <w:t xml:space="preserve"> </w:t>
      </w:r>
    </w:p>
    <w:p w:rsidR="007C434D" w:rsidRPr="0041026B" w:rsidRDefault="007C434D" w:rsidP="007C434D">
      <w:pPr>
        <w:jc w:val="both"/>
        <w:rPr>
          <w:rFonts w:ascii="Calibri" w:hAnsi="Calibri" w:cs="Arial"/>
          <w:b/>
          <w:bCs/>
          <w:i/>
          <w:iCs/>
          <w:color w:val="767171" w:themeColor="background2" w:themeShade="80"/>
          <w:sz w:val="26"/>
          <w:szCs w:val="26"/>
        </w:rPr>
      </w:pPr>
    </w:p>
    <w:p w:rsidR="007C434D" w:rsidRPr="0041026B" w:rsidRDefault="007C434D" w:rsidP="007C434D">
      <w:pPr>
        <w:ind w:firstLine="708"/>
        <w:jc w:val="both"/>
        <w:rPr>
          <w:rFonts w:ascii="Calibri" w:hAnsi="Calibri"/>
          <w:color w:val="767171" w:themeColor="background2" w:themeShade="80"/>
          <w:sz w:val="26"/>
          <w:szCs w:val="26"/>
        </w:rPr>
      </w:pPr>
      <w:proofErr w:type="gramStart"/>
      <w:r w:rsidRPr="0041026B">
        <w:rPr>
          <w:rFonts w:ascii="Calibri" w:hAnsi="Calibri" w:cs="Arial"/>
          <w:b/>
          <w:bCs/>
          <w:i/>
          <w:iCs/>
          <w:color w:val="767171" w:themeColor="background2" w:themeShade="80"/>
          <w:sz w:val="26"/>
          <w:szCs w:val="26"/>
        </w:rPr>
        <w:lastRenderedPageBreak/>
        <w:t>CUARTO.-</w:t>
      </w:r>
      <w:proofErr w:type="gramEnd"/>
      <w:r w:rsidRPr="0041026B">
        <w:rPr>
          <w:rFonts w:ascii="Calibri" w:hAnsi="Calibri" w:cs="Arial"/>
          <w:b/>
          <w:bCs/>
          <w:i/>
          <w:iCs/>
          <w:color w:val="767171" w:themeColor="background2" w:themeShade="80"/>
          <w:sz w:val="26"/>
          <w:szCs w:val="26"/>
        </w:rPr>
        <w:t xml:space="preserve"> </w:t>
      </w:r>
      <w:r w:rsidRPr="0041026B">
        <w:rPr>
          <w:rFonts w:ascii="Calibri" w:hAnsi="Calibri"/>
          <w:color w:val="767171" w:themeColor="background2" w:themeShade="80"/>
          <w:sz w:val="26"/>
          <w:szCs w:val="26"/>
        </w:rPr>
        <w:t xml:space="preserve">Por cuestión de </w:t>
      </w:r>
      <w:r w:rsidRPr="0041026B">
        <w:rPr>
          <w:rFonts w:ascii="Calibri" w:hAnsi="Calibri"/>
          <w:bCs/>
          <w:color w:val="767171" w:themeColor="background2" w:themeShade="80"/>
          <w:sz w:val="26"/>
          <w:szCs w:val="26"/>
        </w:rPr>
        <w:t xml:space="preserve">orden público </w:t>
      </w:r>
      <w:r w:rsidRPr="0041026B">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41026B">
        <w:rPr>
          <w:rFonts w:ascii="Calibri" w:hAnsi="Calibri" w:cs="Arial"/>
          <w:color w:val="767171" w:themeColor="background2" w:themeShade="80"/>
          <w:sz w:val="26"/>
          <w:szCs w:val="26"/>
        </w:rPr>
        <w:t xml:space="preserve">. . . . . . . . . . . . . . . . . . . . . . . . . . . . . . . . . . . . . . . . . . . . . . </w:t>
      </w:r>
    </w:p>
    <w:p w:rsidR="007C434D" w:rsidRPr="0041026B" w:rsidRDefault="007C434D" w:rsidP="007C434D">
      <w:pPr>
        <w:jc w:val="both"/>
        <w:rPr>
          <w:rFonts w:ascii="Calibri" w:hAnsi="Calibri" w:cs="Arial"/>
          <w:color w:val="767171" w:themeColor="background2" w:themeShade="80"/>
          <w:sz w:val="22"/>
          <w:szCs w:val="26"/>
        </w:rPr>
      </w:pPr>
      <w:r w:rsidRPr="0041026B">
        <w:rPr>
          <w:rFonts w:ascii="Calibri" w:hAnsi="Calibri" w:cs="Arial"/>
          <w:color w:val="767171" w:themeColor="background2" w:themeShade="80"/>
          <w:sz w:val="22"/>
          <w:szCs w:val="26"/>
        </w:rPr>
        <w:t xml:space="preserve"> </w:t>
      </w:r>
    </w:p>
    <w:p w:rsidR="007C434D" w:rsidRPr="0041026B" w:rsidRDefault="007C434D" w:rsidP="007C434D">
      <w:pPr>
        <w:ind w:firstLine="708"/>
        <w:jc w:val="both"/>
        <w:rPr>
          <w:rFonts w:ascii="Calibri" w:hAnsi="Calibri"/>
          <w:color w:val="767171" w:themeColor="background2" w:themeShade="80"/>
          <w:sz w:val="26"/>
          <w:szCs w:val="22"/>
        </w:rPr>
      </w:pPr>
      <w:r w:rsidRPr="0041026B">
        <w:rPr>
          <w:rFonts w:ascii="Calibri" w:hAnsi="Calibri"/>
          <w:color w:val="767171" w:themeColor="background2" w:themeShade="80"/>
          <w:sz w:val="26"/>
          <w:szCs w:val="22"/>
        </w:rPr>
        <w:t xml:space="preserve">Así las cosas, en el presente asunto, la Oficial Calificador, al habérsele tenido por no contestando la  demanda, no </w:t>
      </w:r>
      <w:r w:rsidRPr="0041026B">
        <w:rPr>
          <w:rFonts w:ascii="Calibri" w:hAnsi="Calibri"/>
          <w:b/>
          <w:color w:val="767171" w:themeColor="background2" w:themeShade="80"/>
          <w:sz w:val="26"/>
          <w:szCs w:val="22"/>
        </w:rPr>
        <w:t>invocó</w:t>
      </w:r>
      <w:r w:rsidRPr="0041026B">
        <w:rPr>
          <w:rFonts w:ascii="Calibri" w:hAnsi="Calibri"/>
          <w:color w:val="767171" w:themeColor="background2" w:themeShade="80"/>
          <w:sz w:val="26"/>
          <w:szCs w:val="22"/>
        </w:rPr>
        <w:t xml:space="preserve"> causales de improcedencia o sobreseimiento; en tanto que, </w:t>
      </w:r>
      <w:r w:rsidRPr="0041026B">
        <w:rPr>
          <w:rFonts w:ascii="Calibri" w:hAnsi="Calibri"/>
          <w:b/>
          <w:color w:val="767171" w:themeColor="background2" w:themeShade="80"/>
          <w:sz w:val="26"/>
          <w:szCs w:val="22"/>
        </w:rPr>
        <w:t>de oficio</w:t>
      </w:r>
      <w:r w:rsidRPr="0041026B">
        <w:rPr>
          <w:rFonts w:ascii="Calibri" w:hAnsi="Calibri"/>
          <w:color w:val="767171" w:themeColor="background2" w:themeShade="80"/>
          <w:sz w:val="26"/>
          <w:szCs w:val="22"/>
        </w:rPr>
        <w:t xml:space="preserve">, este Juzgador </w:t>
      </w:r>
      <w:r w:rsidRPr="0041026B">
        <w:rPr>
          <w:rFonts w:ascii="Calibri" w:hAnsi="Calibri"/>
          <w:b/>
          <w:color w:val="767171" w:themeColor="background2" w:themeShade="80"/>
          <w:sz w:val="26"/>
          <w:szCs w:val="22"/>
        </w:rPr>
        <w:t>advierte</w:t>
      </w:r>
      <w:r w:rsidRPr="0041026B">
        <w:rPr>
          <w:rFonts w:ascii="Calibri" w:hAnsi="Calibri"/>
          <w:color w:val="767171" w:themeColor="background2" w:themeShade="80"/>
          <w:sz w:val="26"/>
          <w:szCs w:val="22"/>
        </w:rPr>
        <w:t xml:space="preserve"> que no se actualiza ninguna causal de las previstas en los artículos 216 y 262 del Código de Procedimiento y Justicia Administrativa para el Estado y los Municipios de Guanajuato; por lo que es procedente el proceso en contra de la resolución impugnada. . . . . . . . . . . . . . . . . . . . . . . . . . . . . . . . . . . . . . . . . . . . . . . . . . . . . . . . . . . .</w:t>
      </w:r>
    </w:p>
    <w:p w:rsidR="007C434D" w:rsidRPr="0041026B" w:rsidRDefault="007C434D" w:rsidP="007C434D">
      <w:pPr>
        <w:jc w:val="both"/>
        <w:rPr>
          <w:rFonts w:ascii="Calibri" w:hAnsi="Calibri"/>
          <w:color w:val="767171" w:themeColor="background2" w:themeShade="80"/>
          <w:sz w:val="26"/>
          <w:szCs w:val="26"/>
        </w:rPr>
      </w:pPr>
    </w:p>
    <w:p w:rsidR="007C434D" w:rsidRPr="0041026B" w:rsidRDefault="007C434D" w:rsidP="007C434D">
      <w:pPr>
        <w:ind w:firstLine="708"/>
        <w:jc w:val="both"/>
        <w:rPr>
          <w:rFonts w:ascii="Calibri" w:hAnsi="Calibri" w:cs="Calibri"/>
          <w:color w:val="767171" w:themeColor="background2" w:themeShade="80"/>
          <w:sz w:val="26"/>
          <w:szCs w:val="26"/>
        </w:rPr>
      </w:pPr>
      <w:r w:rsidRPr="0041026B">
        <w:rPr>
          <w:rFonts w:ascii="Calibri" w:hAnsi="Calibri" w:cs="Arial"/>
          <w:b/>
          <w:bCs/>
          <w:i/>
          <w:iCs/>
          <w:color w:val="767171" w:themeColor="background2" w:themeShade="80"/>
          <w:sz w:val="26"/>
          <w:szCs w:val="26"/>
        </w:rPr>
        <w:t xml:space="preserve">QUINTO.- </w:t>
      </w:r>
      <w:r w:rsidRPr="0041026B">
        <w:rPr>
          <w:rFonts w:ascii="Calibri" w:hAnsi="Calibri" w:cs="Calibri"/>
          <w:color w:val="767171" w:themeColor="background2" w:themeShade="80"/>
          <w:sz w:val="26"/>
          <w:szCs w:val="26"/>
        </w:rPr>
        <w:t xml:space="preserve">Este Juzgador, al ya tener precisado que la Audiencia de Calificación de fecha  y la imposición de la multa,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Pr="0041026B">
        <w:rPr>
          <w:rFonts w:ascii="Calibri" w:hAnsi="Calibri"/>
          <w:color w:val="767171" w:themeColor="background2" w:themeShade="80"/>
          <w:sz w:val="26"/>
          <w:szCs w:val="27"/>
        </w:rPr>
        <w:t>. . . . . . . . . . . . . . . . . . . . . . . . . . . . . . . . . . . . . . . .</w:t>
      </w:r>
    </w:p>
    <w:p w:rsidR="007C434D" w:rsidRPr="0041026B" w:rsidRDefault="007C434D" w:rsidP="007C434D">
      <w:pPr>
        <w:ind w:firstLine="708"/>
        <w:jc w:val="both"/>
        <w:rPr>
          <w:rFonts w:ascii="Calibri" w:hAnsi="Calibri" w:cs="Calibri"/>
          <w:color w:val="767171" w:themeColor="background2" w:themeShade="80"/>
          <w:sz w:val="22"/>
          <w:szCs w:val="26"/>
        </w:rPr>
      </w:pPr>
    </w:p>
    <w:p w:rsidR="007C434D" w:rsidRPr="0041026B" w:rsidRDefault="007C434D" w:rsidP="007C434D">
      <w:pPr>
        <w:pStyle w:val="Textoindependiente"/>
        <w:tabs>
          <w:tab w:val="left" w:pos="3594"/>
        </w:tabs>
        <w:ind w:firstLine="708"/>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7C434D" w:rsidRPr="0041026B" w:rsidRDefault="007C434D" w:rsidP="007C434D">
      <w:pPr>
        <w:pStyle w:val="Textoindependiente"/>
        <w:tabs>
          <w:tab w:val="left" w:pos="3594"/>
        </w:tabs>
        <w:rPr>
          <w:rFonts w:ascii="Calibri" w:hAnsi="Calibri" w:cs="Calibri"/>
          <w:iCs/>
          <w:color w:val="767171" w:themeColor="background2" w:themeShade="80"/>
          <w:sz w:val="22"/>
          <w:szCs w:val="26"/>
        </w:rPr>
      </w:pPr>
    </w:p>
    <w:p w:rsidR="007C434D" w:rsidRPr="0041026B" w:rsidRDefault="007C434D" w:rsidP="007C434D">
      <w:pPr>
        <w:pStyle w:val="Textoindependiente"/>
        <w:tabs>
          <w:tab w:val="left" w:pos="3594"/>
        </w:tabs>
        <w:ind w:firstLine="708"/>
        <w:rPr>
          <w:rFonts w:ascii="Calibri" w:hAnsi="Calibri" w:cs="Calibri"/>
          <w:iCs/>
          <w:color w:val="767171" w:themeColor="background2" w:themeShade="80"/>
          <w:sz w:val="26"/>
          <w:szCs w:val="26"/>
        </w:rPr>
      </w:pPr>
      <w:r w:rsidRPr="0041026B">
        <w:rPr>
          <w:rFonts w:ascii="Calibri" w:hAnsi="Calibri" w:cs="Calibri"/>
          <w:iCs/>
          <w:color w:val="767171" w:themeColor="background2" w:themeShade="80"/>
          <w:sz w:val="26"/>
          <w:szCs w:val="26"/>
        </w:rPr>
        <w:t xml:space="preserve">Que con fecha 20 veinte de septiembre del año 2015 dos mil quince, el ciudadano </w:t>
      </w:r>
      <w:r>
        <w:rPr>
          <w:rFonts w:ascii="Calibri" w:hAnsi="Calibri"/>
          <w:color w:val="767171" w:themeColor="background2" w:themeShade="80"/>
          <w:sz w:val="26"/>
          <w:szCs w:val="27"/>
        </w:rPr>
        <w:t>*****</w:t>
      </w:r>
      <w:r w:rsidRPr="0041026B">
        <w:rPr>
          <w:rFonts w:ascii="Calibri" w:hAnsi="Calibri"/>
          <w:color w:val="767171" w:themeColor="background2" w:themeShade="80"/>
          <w:sz w:val="26"/>
          <w:szCs w:val="27"/>
        </w:rPr>
        <w:t xml:space="preserve">, </w:t>
      </w:r>
      <w:r w:rsidRPr="0041026B">
        <w:rPr>
          <w:rFonts w:ascii="Calibri" w:hAnsi="Calibri" w:cs="Arial"/>
          <w:color w:val="767171" w:themeColor="background2" w:themeShade="80"/>
          <w:sz w:val="26"/>
          <w:szCs w:val="27"/>
        </w:rPr>
        <w:t xml:space="preserve">circulaba a bordo de su vehículo, sin precisarse por cual vialidad, cuando fue detenido en su conducción por un agente de Tránsito y fue </w:t>
      </w:r>
      <w:r w:rsidRPr="0041026B">
        <w:rPr>
          <w:rFonts w:ascii="Calibri" w:hAnsi="Calibri" w:cs="Calibri"/>
          <w:iCs/>
          <w:color w:val="767171" w:themeColor="background2" w:themeShade="80"/>
          <w:sz w:val="26"/>
          <w:szCs w:val="26"/>
        </w:rPr>
        <w:t xml:space="preserve">detenido por un Agente de Tránsito, el cual lo llevó a los separos de la Policía Municipal de León, Guanajuato; en donde le indicaron que debía pagar una multa por la cantidad de $3,100.00 (Tres mil cien pesos 00/100 Moneda Nacional). Multa que cubrió el justiciable en esa misma fecha; </w:t>
      </w:r>
      <w:r w:rsidRPr="0041026B">
        <w:rPr>
          <w:rFonts w:ascii="Calibri" w:hAnsi="Calibri"/>
          <w:color w:val="767171" w:themeColor="background2" w:themeShade="80"/>
          <w:sz w:val="26"/>
          <w:szCs w:val="27"/>
        </w:rPr>
        <w:t>extendiéndosele el recibo de pago con número AA 5042658, (AA cinco-cero-cuatro-dos-seis-cinco-ocho), mismo que anexó a su demanda</w:t>
      </w:r>
      <w:r w:rsidRPr="0041026B">
        <w:rPr>
          <w:rFonts w:ascii="Calibri" w:hAnsi="Calibri" w:cs="Calibri"/>
          <w:iCs/>
          <w:color w:val="767171" w:themeColor="background2" w:themeShade="80"/>
          <w:sz w:val="26"/>
          <w:szCs w:val="26"/>
        </w:rPr>
        <w:t xml:space="preserve">. . . . . . . . . . . . </w:t>
      </w:r>
      <w:proofErr w:type="gramStart"/>
      <w:r w:rsidRPr="0041026B">
        <w:rPr>
          <w:rFonts w:ascii="Calibri" w:hAnsi="Calibri" w:cs="Calibri"/>
          <w:iCs/>
          <w:color w:val="767171" w:themeColor="background2" w:themeShade="80"/>
          <w:sz w:val="26"/>
          <w:szCs w:val="26"/>
        </w:rPr>
        <w:t>. . . .</w:t>
      </w:r>
      <w:proofErr w:type="gramEnd"/>
      <w:r w:rsidRPr="0041026B">
        <w:rPr>
          <w:rFonts w:ascii="Calibri" w:hAnsi="Calibri" w:cs="Calibri"/>
          <w:iCs/>
          <w:color w:val="767171" w:themeColor="background2" w:themeShade="80"/>
          <w:sz w:val="26"/>
          <w:szCs w:val="26"/>
        </w:rPr>
        <w:t xml:space="preserve"> . </w:t>
      </w:r>
    </w:p>
    <w:p w:rsidR="007C434D" w:rsidRPr="0041026B" w:rsidRDefault="007C434D" w:rsidP="007C434D">
      <w:pPr>
        <w:pStyle w:val="Textoindependiente"/>
        <w:tabs>
          <w:tab w:val="left" w:pos="3594"/>
        </w:tabs>
        <w:ind w:firstLine="708"/>
        <w:rPr>
          <w:rFonts w:ascii="Calibri" w:hAnsi="Calibri" w:cs="Calibri"/>
          <w:iCs/>
          <w:color w:val="767171" w:themeColor="background2" w:themeShade="80"/>
          <w:sz w:val="22"/>
          <w:szCs w:val="26"/>
        </w:rPr>
      </w:pPr>
    </w:p>
    <w:p w:rsidR="007C434D" w:rsidRPr="0041026B" w:rsidRDefault="007C434D" w:rsidP="007C434D">
      <w:pPr>
        <w:pStyle w:val="Textoindependiente"/>
        <w:tabs>
          <w:tab w:val="left" w:pos="3594"/>
        </w:tabs>
        <w:ind w:firstLine="708"/>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 xml:space="preserve">Calificación e imposición de la multa, que el impugnador considera ilegal, ya que adujo en su escrito de demanda, que carece de los requisitos, entre </w:t>
      </w:r>
      <w:proofErr w:type="gramStart"/>
      <w:r w:rsidRPr="0041026B">
        <w:rPr>
          <w:rFonts w:ascii="Calibri" w:hAnsi="Calibri" w:cs="Calibri"/>
          <w:color w:val="767171" w:themeColor="background2" w:themeShade="80"/>
          <w:sz w:val="26"/>
          <w:szCs w:val="26"/>
        </w:rPr>
        <w:t>ellos,  no</w:t>
      </w:r>
      <w:proofErr w:type="gramEnd"/>
      <w:r w:rsidRPr="0041026B">
        <w:rPr>
          <w:rFonts w:ascii="Calibri" w:hAnsi="Calibri" w:cs="Calibri"/>
          <w:color w:val="767171" w:themeColor="background2" w:themeShade="80"/>
          <w:sz w:val="26"/>
          <w:szCs w:val="26"/>
        </w:rPr>
        <w:t xml:space="preserve"> se encuentra debidamente fundada y motivada. </w:t>
      </w:r>
      <w:r w:rsidRPr="0041026B">
        <w:rPr>
          <w:rFonts w:ascii="Calibri" w:hAnsi="Calibri" w:cs="Calibri"/>
          <w:iCs/>
          <w:color w:val="767171" w:themeColor="background2" w:themeShade="80"/>
          <w:sz w:val="26"/>
          <w:szCs w:val="26"/>
        </w:rPr>
        <w:t xml:space="preserve">. . . . . . . . . . . . . . . . . . . . . . . . . </w:t>
      </w:r>
    </w:p>
    <w:p w:rsidR="007C434D" w:rsidRPr="0041026B" w:rsidRDefault="007C434D" w:rsidP="007C434D">
      <w:pPr>
        <w:pStyle w:val="Textoindependiente"/>
        <w:tabs>
          <w:tab w:val="left" w:pos="3594"/>
        </w:tabs>
        <w:ind w:firstLine="708"/>
        <w:rPr>
          <w:rFonts w:ascii="Calibri" w:hAnsi="Calibri" w:cs="Calibri"/>
          <w:iCs/>
          <w:color w:val="767171" w:themeColor="background2" w:themeShade="80"/>
          <w:sz w:val="26"/>
          <w:szCs w:val="26"/>
        </w:rPr>
      </w:pPr>
    </w:p>
    <w:p w:rsidR="007C434D" w:rsidRPr="0041026B" w:rsidRDefault="007C434D" w:rsidP="007C434D">
      <w:pPr>
        <w:pStyle w:val="Textoindependiente"/>
        <w:tabs>
          <w:tab w:val="left" w:pos="3594"/>
        </w:tabs>
        <w:ind w:firstLine="708"/>
        <w:rPr>
          <w:rFonts w:ascii="Calibri" w:hAnsi="Calibri" w:cs="Calibri"/>
          <w:iCs/>
          <w:color w:val="767171" w:themeColor="background2" w:themeShade="80"/>
          <w:sz w:val="26"/>
          <w:szCs w:val="26"/>
        </w:rPr>
      </w:pPr>
      <w:r w:rsidRPr="0041026B">
        <w:rPr>
          <w:rFonts w:ascii="Calibri" w:hAnsi="Calibri" w:cs="Calibri"/>
          <w:iCs/>
          <w:color w:val="767171" w:themeColor="background2" w:themeShade="80"/>
          <w:sz w:val="26"/>
          <w:szCs w:val="26"/>
        </w:rPr>
        <w:lastRenderedPageBreak/>
        <w:t xml:space="preserve">A lo expresado por el actor, la Oficial Calificador, no expresó cuestión alguna. . . . . . . . . . . . . . . . . . . . . . . . . . . . . . . . . . . . . . . . . . . . . . . . . . . . . . . . . . . . </w:t>
      </w:r>
      <w:proofErr w:type="gramStart"/>
      <w:r w:rsidRPr="0041026B">
        <w:rPr>
          <w:rFonts w:ascii="Calibri" w:hAnsi="Calibri" w:cs="Calibri"/>
          <w:iCs/>
          <w:color w:val="767171" w:themeColor="background2" w:themeShade="80"/>
          <w:sz w:val="26"/>
          <w:szCs w:val="26"/>
        </w:rPr>
        <w:t>. . . .</w:t>
      </w:r>
      <w:proofErr w:type="gramEnd"/>
    </w:p>
    <w:p w:rsidR="007C434D" w:rsidRPr="0041026B" w:rsidRDefault="007C434D" w:rsidP="007C434D">
      <w:pPr>
        <w:pStyle w:val="Textoindependiente"/>
        <w:tabs>
          <w:tab w:val="left" w:pos="3594"/>
        </w:tabs>
        <w:rPr>
          <w:rFonts w:ascii="Calibri" w:hAnsi="Calibri" w:cs="Calibri"/>
          <w:iCs/>
          <w:color w:val="767171" w:themeColor="background2" w:themeShade="80"/>
          <w:sz w:val="26"/>
          <w:szCs w:val="26"/>
        </w:rPr>
      </w:pPr>
    </w:p>
    <w:p w:rsidR="007C434D" w:rsidRPr="0041026B" w:rsidRDefault="007C434D" w:rsidP="007C434D">
      <w:pPr>
        <w:ind w:firstLine="708"/>
        <w:jc w:val="both"/>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 xml:space="preserve">Así las cosas, lo antepuesto constituye los puntos controvertidos; por lo que entonces la </w:t>
      </w:r>
      <w:r w:rsidRPr="0041026B">
        <w:rPr>
          <w:rFonts w:ascii="Calibri" w:hAnsi="Calibri" w:cs="Calibri"/>
          <w:i/>
          <w:color w:val="767171" w:themeColor="background2" w:themeShade="80"/>
          <w:sz w:val="26"/>
          <w:szCs w:val="26"/>
        </w:rPr>
        <w:t>“</w:t>
      </w:r>
      <w:proofErr w:type="spellStart"/>
      <w:r w:rsidRPr="0041026B">
        <w:rPr>
          <w:rFonts w:ascii="Calibri" w:hAnsi="Calibri" w:cs="Calibri"/>
          <w:i/>
          <w:color w:val="767171" w:themeColor="background2" w:themeShade="80"/>
          <w:sz w:val="26"/>
          <w:szCs w:val="26"/>
        </w:rPr>
        <w:t>litis</w:t>
      </w:r>
      <w:proofErr w:type="spellEnd"/>
      <w:r w:rsidRPr="0041026B">
        <w:rPr>
          <w:rFonts w:ascii="Calibri" w:hAnsi="Calibri" w:cs="Calibri"/>
          <w:i/>
          <w:color w:val="767171" w:themeColor="background2" w:themeShade="80"/>
          <w:sz w:val="26"/>
          <w:szCs w:val="26"/>
        </w:rPr>
        <w:t>”</w:t>
      </w:r>
      <w:r w:rsidRPr="0041026B">
        <w:rPr>
          <w:rFonts w:ascii="Calibri" w:hAnsi="Calibri" w:cs="Calibri"/>
          <w:color w:val="767171" w:themeColor="background2" w:themeShade="80"/>
          <w:sz w:val="26"/>
          <w:szCs w:val="26"/>
        </w:rPr>
        <w:t xml:space="preserve"> consiste en determinar la legalidad o ilegalidad de la </w:t>
      </w:r>
      <w:r w:rsidRPr="0041026B">
        <w:rPr>
          <w:rFonts w:ascii="Calibri" w:hAnsi="Calibri"/>
          <w:bCs/>
          <w:color w:val="767171" w:themeColor="background2" w:themeShade="80"/>
          <w:sz w:val="26"/>
          <w:szCs w:val="27"/>
        </w:rPr>
        <w:t xml:space="preserve">resolución por la cual se impuso </w:t>
      </w:r>
      <w:r w:rsidRPr="0041026B">
        <w:rPr>
          <w:rFonts w:ascii="Calibri" w:hAnsi="Calibri"/>
          <w:color w:val="767171" w:themeColor="background2" w:themeShade="80"/>
          <w:sz w:val="26"/>
          <w:szCs w:val="27"/>
        </w:rPr>
        <w:t>una multa al actor, la que, finalmente, pagó en la cantidad de $3,100.00 (Tres mil cien pesos 00/100 Moneda Nacional), así como la procedencia o no de la devolución de ese importe pagado, así como de los intereses generados</w:t>
      </w:r>
      <w:r w:rsidRPr="0041026B">
        <w:rPr>
          <w:rFonts w:ascii="Calibri" w:hAnsi="Calibri"/>
          <w:color w:val="767171" w:themeColor="background2" w:themeShade="80"/>
          <w:sz w:val="26"/>
          <w:szCs w:val="26"/>
        </w:rPr>
        <w:t xml:space="preserve">. . . . . . . . . . . . . . . . . . . . </w:t>
      </w:r>
      <w:r w:rsidRPr="0041026B">
        <w:rPr>
          <w:rFonts w:ascii="Calibri" w:hAnsi="Calibri"/>
          <w:color w:val="767171" w:themeColor="background2" w:themeShade="80"/>
          <w:sz w:val="26"/>
          <w:szCs w:val="22"/>
        </w:rPr>
        <w:t xml:space="preserve">. . . . . . . . . . . . . . . . . . . . . . . . . . . . . . . . </w:t>
      </w:r>
    </w:p>
    <w:p w:rsidR="007C434D" w:rsidRPr="0041026B" w:rsidRDefault="007C434D" w:rsidP="007C434D">
      <w:pPr>
        <w:pStyle w:val="Textoindependiente"/>
        <w:rPr>
          <w:rFonts w:ascii="Calibri" w:hAnsi="Calibri"/>
          <w:b/>
          <w:i/>
          <w:iCs/>
          <w:color w:val="767171" w:themeColor="background2" w:themeShade="80"/>
          <w:sz w:val="26"/>
          <w:szCs w:val="26"/>
        </w:rPr>
      </w:pPr>
    </w:p>
    <w:p w:rsidR="007C434D" w:rsidRPr="0041026B" w:rsidRDefault="007C434D" w:rsidP="007C434D">
      <w:pPr>
        <w:pStyle w:val="Textoindependiente"/>
        <w:ind w:firstLine="708"/>
        <w:rPr>
          <w:rFonts w:ascii="Calibri" w:hAnsi="Calibri"/>
          <w:color w:val="767171" w:themeColor="background2" w:themeShade="80"/>
          <w:sz w:val="26"/>
        </w:rPr>
      </w:pPr>
      <w:r w:rsidRPr="0041026B">
        <w:rPr>
          <w:rFonts w:ascii="Calibri" w:hAnsi="Calibri"/>
          <w:b/>
          <w:i/>
          <w:iCs/>
          <w:color w:val="767171" w:themeColor="background2" w:themeShade="80"/>
          <w:sz w:val="26"/>
          <w:szCs w:val="26"/>
        </w:rPr>
        <w:t xml:space="preserve">SEXTO.- </w:t>
      </w:r>
      <w:r w:rsidRPr="0041026B">
        <w:rPr>
          <w:rFonts w:ascii="Calibri" w:hAnsi="Calibri" w:cs="Calibri"/>
          <w:color w:val="767171" w:themeColor="background2" w:themeShade="80"/>
          <w:sz w:val="26"/>
          <w:szCs w:val="26"/>
        </w:rPr>
        <w:t xml:space="preserve">No existiendo impedimento legal se procede al análisis del </w:t>
      </w:r>
      <w:r w:rsidRPr="0041026B">
        <w:rPr>
          <w:rFonts w:ascii="Calibri" w:hAnsi="Calibri" w:cs="Calibri"/>
          <w:b/>
          <w:color w:val="767171" w:themeColor="background2" w:themeShade="80"/>
          <w:sz w:val="26"/>
          <w:szCs w:val="26"/>
        </w:rPr>
        <w:t>único</w:t>
      </w:r>
      <w:r w:rsidRPr="0041026B">
        <w:rPr>
          <w:rFonts w:ascii="Calibri" w:hAnsi="Calibri" w:cs="Calibri"/>
          <w:color w:val="767171" w:themeColor="background2" w:themeShade="80"/>
          <w:sz w:val="26"/>
          <w:szCs w:val="26"/>
        </w:rPr>
        <w:t xml:space="preserve"> concepto de impugnación vertido por la parte actora en el presente proceso; a</w:t>
      </w:r>
      <w:r w:rsidRPr="0041026B">
        <w:rPr>
          <w:rFonts w:ascii="Calibri" w:hAnsi="Calibri"/>
          <w:color w:val="767171" w:themeColor="background2" w:themeShade="80"/>
          <w:sz w:val="26"/>
        </w:rPr>
        <w:t xml:space="preserve">plicando los principios de congruencia y exhaustividad que deben regir en toda sentencia, sin necesidad de transcribirlo en su totalidad; sirviendo para ello la siguiente jurisprudencia sostenida por el Tribunal Colegiado de Circuito que se menciona a continuación: . . . . . . . . . . . . . . . . . . . . . . . . . . . . . . . . . . . . . . . . . . . . . . . </w:t>
      </w:r>
    </w:p>
    <w:p w:rsidR="007C434D" w:rsidRPr="0041026B" w:rsidRDefault="007C434D" w:rsidP="007C434D">
      <w:pPr>
        <w:jc w:val="both"/>
        <w:rPr>
          <w:rFonts w:ascii="Calibri" w:hAnsi="Calibri"/>
          <w:b/>
          <w:bCs/>
          <w:i/>
          <w:iCs/>
          <w:color w:val="767171" w:themeColor="background2" w:themeShade="80"/>
          <w:sz w:val="26"/>
        </w:rPr>
      </w:pPr>
    </w:p>
    <w:p w:rsidR="007C434D" w:rsidRPr="0041026B" w:rsidRDefault="007C434D" w:rsidP="007C434D">
      <w:pPr>
        <w:ind w:firstLine="708"/>
        <w:jc w:val="both"/>
        <w:rPr>
          <w:rFonts w:ascii="Calibri" w:hAnsi="Calibri"/>
          <w:i/>
          <w:iCs/>
          <w:color w:val="767171" w:themeColor="background2" w:themeShade="80"/>
          <w:sz w:val="26"/>
        </w:rPr>
      </w:pPr>
      <w:r w:rsidRPr="0041026B">
        <w:rPr>
          <w:rFonts w:ascii="Calibri" w:hAnsi="Calibri"/>
          <w:b/>
          <w:bCs/>
          <w:i/>
          <w:iCs/>
          <w:color w:val="767171" w:themeColor="background2" w:themeShade="80"/>
          <w:sz w:val="26"/>
        </w:rPr>
        <w:t xml:space="preserve">“CONCEPTOS DE VIOLACIÓN. EL JUEZ NO ESTÁ OBLIGADO A TRANSCRIBIRLOS. </w:t>
      </w:r>
      <w:r w:rsidRPr="0041026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026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1026B">
        <w:rPr>
          <w:rFonts w:ascii="Calibri" w:hAnsi="Calibri" w:cs="Calibri"/>
          <w:i/>
          <w:iCs/>
          <w:color w:val="767171" w:themeColor="background2" w:themeShade="80"/>
          <w:sz w:val="20"/>
          <w:szCs w:val="20"/>
        </w:rPr>
        <w:t>Abril</w:t>
      </w:r>
      <w:proofErr w:type="gramEnd"/>
      <w:r w:rsidRPr="0041026B">
        <w:rPr>
          <w:rFonts w:ascii="Calibri" w:hAnsi="Calibri" w:cs="Calibri"/>
          <w:i/>
          <w:iCs/>
          <w:color w:val="767171" w:themeColor="background2" w:themeShade="80"/>
          <w:sz w:val="20"/>
          <w:szCs w:val="20"/>
        </w:rPr>
        <w:t xml:space="preserve"> de 1998, Tesis: VI.2o. J/129. Página: </w:t>
      </w:r>
      <w:proofErr w:type="gramStart"/>
      <w:r w:rsidRPr="0041026B">
        <w:rPr>
          <w:rFonts w:ascii="Calibri" w:hAnsi="Calibri" w:cs="Calibri"/>
          <w:i/>
          <w:iCs/>
          <w:color w:val="767171" w:themeColor="background2" w:themeShade="80"/>
          <w:sz w:val="20"/>
          <w:szCs w:val="20"/>
        </w:rPr>
        <w:t xml:space="preserve">599”. </w:t>
      </w:r>
      <w:r w:rsidRPr="0041026B">
        <w:rPr>
          <w:rFonts w:ascii="Calibri" w:hAnsi="Calibri" w:cs="Calibri"/>
          <w:i/>
          <w:iCs/>
          <w:color w:val="767171" w:themeColor="background2" w:themeShade="80"/>
          <w:sz w:val="26"/>
        </w:rPr>
        <w:t>. .</w:t>
      </w:r>
      <w:proofErr w:type="gramEnd"/>
      <w:r w:rsidRPr="0041026B">
        <w:rPr>
          <w:rFonts w:ascii="Calibri" w:hAnsi="Calibri" w:cs="Calibri"/>
          <w:i/>
          <w:iCs/>
          <w:color w:val="767171" w:themeColor="background2" w:themeShade="80"/>
          <w:sz w:val="26"/>
        </w:rPr>
        <w:t xml:space="preserve"> . . . . . . . . . . . . . . . . . . . . . . . . . . </w:t>
      </w:r>
    </w:p>
    <w:p w:rsidR="007C434D" w:rsidRPr="0041026B" w:rsidRDefault="007C434D" w:rsidP="007C434D">
      <w:pPr>
        <w:jc w:val="both"/>
        <w:rPr>
          <w:rFonts w:ascii="Calibri" w:hAnsi="Calibri" w:cs="Calibri"/>
          <w:color w:val="767171" w:themeColor="background2" w:themeShade="80"/>
          <w:sz w:val="20"/>
          <w:szCs w:val="20"/>
        </w:rPr>
      </w:pPr>
    </w:p>
    <w:p w:rsidR="007C434D" w:rsidRPr="0041026B" w:rsidRDefault="007C434D" w:rsidP="007C434D">
      <w:pPr>
        <w:ind w:firstLine="708"/>
        <w:jc w:val="both"/>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 xml:space="preserve">Así las cosas, en el señalado concepto de impugnación, el actor, </w:t>
      </w:r>
      <w:r w:rsidRPr="0041026B">
        <w:rPr>
          <w:rFonts w:ascii="Calibri" w:hAnsi="Calibri" w:cs="Calibri"/>
          <w:i/>
          <w:color w:val="767171" w:themeColor="background2" w:themeShade="80"/>
          <w:sz w:val="26"/>
          <w:szCs w:val="26"/>
        </w:rPr>
        <w:t>“grosso modo”</w:t>
      </w:r>
      <w:r w:rsidRPr="0041026B">
        <w:rPr>
          <w:rFonts w:ascii="Calibri" w:hAnsi="Calibri" w:cs="Calibri"/>
          <w:color w:val="767171" w:themeColor="background2" w:themeShade="80"/>
          <w:sz w:val="26"/>
          <w:szCs w:val="26"/>
        </w:rPr>
        <w:t xml:space="preserve">, expuso que la sanción que se le impuso en la audiencia respectiva carece de los requisitos de legalidad; entre ellos carece de la debida fundamentación y motivación; ya que el recibo es muy escueto en su contenido, desconociendo los motivos y fundamentos, no habiéndose respetado las formalidades esenciales. . . </w:t>
      </w:r>
    </w:p>
    <w:p w:rsidR="007C434D" w:rsidRPr="0041026B" w:rsidRDefault="007C434D" w:rsidP="007C434D">
      <w:pPr>
        <w:jc w:val="both"/>
        <w:rPr>
          <w:rFonts w:ascii="Calibri" w:hAnsi="Calibri" w:cs="Calibri"/>
          <w:color w:val="767171" w:themeColor="background2" w:themeShade="80"/>
          <w:sz w:val="26"/>
          <w:szCs w:val="26"/>
        </w:rPr>
      </w:pPr>
    </w:p>
    <w:p w:rsidR="007C434D" w:rsidRPr="0041026B" w:rsidRDefault="007C434D" w:rsidP="007C434D">
      <w:pPr>
        <w:pStyle w:val="Textoindependiente"/>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ab/>
        <w:t xml:space="preserve">En tanto que a la Oficial Calificador demandada, se le tuvo por no dando contestación a la demanda, y por ende se le tienen por ciertos los actos que de manera precisa le atribuye el gobernado; de </w:t>
      </w:r>
      <w:proofErr w:type="gramStart"/>
      <w:r w:rsidRPr="0041026B">
        <w:rPr>
          <w:rFonts w:ascii="Calibri" w:hAnsi="Calibri" w:cs="Calibri"/>
          <w:color w:val="767171" w:themeColor="background2" w:themeShade="80"/>
          <w:sz w:val="26"/>
          <w:szCs w:val="26"/>
        </w:rPr>
        <w:t>acuerdo  a</w:t>
      </w:r>
      <w:proofErr w:type="gramEnd"/>
      <w:r w:rsidRPr="0041026B">
        <w:rPr>
          <w:rFonts w:ascii="Calibri" w:hAnsi="Calibri" w:cs="Calibri"/>
          <w:color w:val="767171" w:themeColor="background2" w:themeShade="80"/>
          <w:sz w:val="26"/>
          <w:szCs w:val="26"/>
        </w:rPr>
        <w:t xml:space="preserve"> lo dispuesto en el artículo 279 en su tercer párrafo del Código de Procedimiento y Justicia Administrativa para el Estado y los Municipios de Guanajuato. . . . . . . . . . . . . . . . . . . . . . . . . . . . . .  </w:t>
      </w:r>
    </w:p>
    <w:p w:rsidR="007C434D" w:rsidRPr="0041026B" w:rsidRDefault="007C434D" w:rsidP="007C434D">
      <w:pPr>
        <w:pStyle w:val="Textoindependiente"/>
        <w:rPr>
          <w:rFonts w:ascii="Calibri" w:hAnsi="Calibri" w:cs="Calibri"/>
          <w:color w:val="767171" w:themeColor="background2" w:themeShade="80"/>
          <w:sz w:val="26"/>
          <w:szCs w:val="26"/>
        </w:rPr>
      </w:pPr>
    </w:p>
    <w:p w:rsidR="007C434D" w:rsidRPr="0041026B" w:rsidRDefault="007C434D" w:rsidP="007C434D">
      <w:pPr>
        <w:pStyle w:val="Textoindependiente"/>
        <w:ind w:firstLine="708"/>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lastRenderedPageBreak/>
        <w:t xml:space="preserve">Al respecto, una vez analizados los argumentos vertidos por la parte actora; así como el documento consistente en el recibo de pago número </w:t>
      </w:r>
      <w:r w:rsidRPr="0041026B">
        <w:rPr>
          <w:rFonts w:ascii="Calibri" w:hAnsi="Calibri"/>
          <w:color w:val="767171" w:themeColor="background2" w:themeShade="80"/>
          <w:sz w:val="26"/>
          <w:szCs w:val="27"/>
        </w:rPr>
        <w:t>AA 5042658, (AA cinco-cero-cuatro-dos-seis-cinco-ocho) de esa misma fecha</w:t>
      </w:r>
      <w:r w:rsidRPr="0041026B">
        <w:rPr>
          <w:rFonts w:ascii="Calibri" w:hAnsi="Calibri" w:cs="Calibri"/>
          <w:color w:val="767171" w:themeColor="background2" w:themeShade="80"/>
          <w:sz w:val="26"/>
          <w:szCs w:val="26"/>
        </w:rPr>
        <w:t xml:space="preserve">; este juzgador considera que es </w:t>
      </w:r>
      <w:r w:rsidRPr="0041026B">
        <w:rPr>
          <w:rFonts w:ascii="Calibri" w:hAnsi="Calibri" w:cs="Calibri"/>
          <w:b/>
          <w:color w:val="767171" w:themeColor="background2" w:themeShade="80"/>
          <w:sz w:val="26"/>
          <w:szCs w:val="26"/>
        </w:rPr>
        <w:t xml:space="preserve">fundada </w:t>
      </w:r>
      <w:r w:rsidRPr="0041026B">
        <w:rPr>
          <w:rFonts w:ascii="Calibri" w:hAnsi="Calibri" w:cs="Calibri"/>
          <w:color w:val="767171" w:themeColor="background2" w:themeShade="80"/>
          <w:sz w:val="26"/>
          <w:szCs w:val="26"/>
        </w:rPr>
        <w:t xml:space="preserve">la argumentación realizada por el justiciable como concepto de impugnación; toda vez que el procedimiento de calificación e imposición de la multa resulta ilegal, en virtud de que se impuso la sanción al ahora quejoso, sin </w:t>
      </w:r>
      <w:r w:rsidRPr="0041026B">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r w:rsidRPr="0041026B">
        <w:rPr>
          <w:rFonts w:ascii="Calibri" w:hAnsi="Calibri"/>
          <w:color w:val="767171" w:themeColor="background2" w:themeShade="80"/>
          <w:sz w:val="26"/>
          <w:szCs w:val="27"/>
        </w:rPr>
        <w:t xml:space="preserve">. . . . . . . . . . . . . . . . . . . . . . . </w:t>
      </w:r>
    </w:p>
    <w:p w:rsidR="007C434D" w:rsidRPr="0041026B" w:rsidRDefault="007C434D" w:rsidP="007C434D">
      <w:pPr>
        <w:jc w:val="both"/>
        <w:rPr>
          <w:rFonts w:ascii="Calibri" w:hAnsi="Calibri" w:cs="Calibri"/>
          <w:color w:val="767171" w:themeColor="background2" w:themeShade="80"/>
          <w:sz w:val="20"/>
          <w:szCs w:val="20"/>
        </w:rPr>
      </w:pPr>
    </w:p>
    <w:p w:rsidR="007C434D" w:rsidRPr="0041026B" w:rsidRDefault="007C434D" w:rsidP="007C434D">
      <w:pPr>
        <w:ind w:firstLine="708"/>
        <w:jc w:val="both"/>
        <w:rPr>
          <w:rFonts w:ascii="Calibri" w:hAnsi="Calibri" w:cs="Calibri"/>
          <w:color w:val="767171" w:themeColor="background2" w:themeShade="80"/>
          <w:sz w:val="26"/>
          <w:szCs w:val="27"/>
        </w:rPr>
      </w:pPr>
      <w:r w:rsidRPr="0041026B">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w:t>
      </w:r>
      <w:proofErr w:type="spellStart"/>
      <w:r w:rsidRPr="0041026B">
        <w:rPr>
          <w:rFonts w:ascii="Calibri" w:hAnsi="Calibri" w:cs="Calibri"/>
          <w:color w:val="767171" w:themeColor="background2" w:themeShade="80"/>
          <w:sz w:val="26"/>
          <w:szCs w:val="27"/>
        </w:rPr>
        <w:t>promovente</w:t>
      </w:r>
      <w:proofErr w:type="spellEnd"/>
      <w:r w:rsidRPr="0041026B">
        <w:rPr>
          <w:rFonts w:ascii="Calibri" w:hAnsi="Calibri" w:cs="Calibri"/>
          <w:color w:val="767171" w:themeColor="background2" w:themeShade="80"/>
          <w:sz w:val="26"/>
          <w:szCs w:val="27"/>
        </w:rPr>
        <w:t xml:space="preserve">; no advirtiéndose que la misma le haya sido adecuadamente notificada; además de que </w:t>
      </w:r>
      <w:r w:rsidRPr="0041026B">
        <w:rPr>
          <w:rFonts w:ascii="Calibri" w:hAnsi="Calibri" w:cs="Calibri"/>
          <w:b/>
          <w:color w:val="767171" w:themeColor="background2" w:themeShade="80"/>
          <w:sz w:val="26"/>
          <w:szCs w:val="27"/>
        </w:rPr>
        <w:t>no se respetó</w:t>
      </w:r>
      <w:r w:rsidRPr="0041026B">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el documento que sí se emitió -el recibo de pago-, se encuentra deficientemente fundado y motivado; ya que la Oficial Calificador fue omisa en especificar cuál fue la conducta en que incurrió el actor, toda vez que en el recibo de pago, no se plasmó de manera alguna el motivo; no habiéndose aportado mayores elementos de prueba en el presente proceso. . . . . . . . . . . . . . . . . . . . . . . </w:t>
      </w:r>
    </w:p>
    <w:p w:rsidR="007C434D" w:rsidRPr="0041026B" w:rsidRDefault="007C434D" w:rsidP="007C434D">
      <w:pPr>
        <w:ind w:firstLine="708"/>
        <w:jc w:val="both"/>
        <w:rPr>
          <w:rFonts w:ascii="Calibri" w:hAnsi="Calibri" w:cs="Calibri"/>
          <w:i/>
          <w:color w:val="767171" w:themeColor="background2" w:themeShade="80"/>
          <w:sz w:val="20"/>
          <w:szCs w:val="20"/>
        </w:rPr>
      </w:pPr>
      <w:r w:rsidRPr="0041026B">
        <w:rPr>
          <w:rFonts w:ascii="Calibri" w:hAnsi="Calibri" w:cs="Calibri"/>
          <w:color w:val="767171" w:themeColor="background2" w:themeShade="80"/>
          <w:sz w:val="26"/>
          <w:szCs w:val="27"/>
        </w:rPr>
        <w:t xml:space="preserve"> </w:t>
      </w:r>
    </w:p>
    <w:p w:rsidR="007C434D" w:rsidRPr="0041026B" w:rsidRDefault="007C434D" w:rsidP="007C434D">
      <w:pPr>
        <w:ind w:firstLine="708"/>
        <w:jc w:val="both"/>
        <w:rPr>
          <w:rFonts w:ascii="Calibri" w:hAnsi="Calibri"/>
          <w:color w:val="767171" w:themeColor="background2" w:themeShade="80"/>
          <w:sz w:val="26"/>
          <w:szCs w:val="26"/>
        </w:rPr>
      </w:pPr>
      <w:r w:rsidRPr="0041026B">
        <w:rPr>
          <w:rFonts w:ascii="Calibri" w:hAnsi="Calibri" w:cs="Calibri"/>
          <w:color w:val="767171" w:themeColor="background2" w:themeShade="80"/>
          <w:sz w:val="26"/>
          <w:szCs w:val="27"/>
        </w:rPr>
        <w:t xml:space="preserve">De ahí que no se pueda dilucidar, en específico, la conducta desplegada por el actor, ni los hechos de la comisión de la infracción; lo que indudablemente implica una indebida motivación; pues no expuso, en concreto, la oficial calificador, los argumentos por los que procedía sancionar al justiciable por una determinada conducta; por lo que al resultar lo señalado, insuficiente para efectos de motivar la imposición de una sanción; en consecuencia, el acto controvertido, no reúne los elementos de validez previstos en las ya mencionadas fracciones V y VI del artículo 137 del Código de Procedimiento y Justicia Administrativa para el Estado de Guanajuato. . . . . . . . . . </w:t>
      </w:r>
      <w:r w:rsidRPr="0041026B">
        <w:rPr>
          <w:rFonts w:ascii="Calibri" w:hAnsi="Calibri"/>
          <w:color w:val="767171" w:themeColor="background2" w:themeShade="80"/>
          <w:sz w:val="26"/>
          <w:szCs w:val="26"/>
        </w:rPr>
        <w:t xml:space="preserve">. </w:t>
      </w:r>
      <w:r w:rsidRPr="0041026B">
        <w:rPr>
          <w:rFonts w:ascii="Calibri" w:hAnsi="Calibri" w:cs="Arial"/>
          <w:color w:val="767171" w:themeColor="background2" w:themeShade="80"/>
          <w:sz w:val="26"/>
          <w:szCs w:val="26"/>
        </w:rPr>
        <w:t xml:space="preserve">. . . . . . . . . . . . . . </w:t>
      </w:r>
    </w:p>
    <w:p w:rsidR="007C434D" w:rsidRPr="0041026B" w:rsidRDefault="007C434D" w:rsidP="007C434D">
      <w:pPr>
        <w:jc w:val="both"/>
        <w:rPr>
          <w:rFonts w:ascii="Calibri" w:hAnsi="Calibri" w:cs="Calibri"/>
          <w:color w:val="767171" w:themeColor="background2" w:themeShade="80"/>
          <w:sz w:val="20"/>
          <w:szCs w:val="20"/>
        </w:rPr>
      </w:pPr>
    </w:p>
    <w:p w:rsidR="007C434D" w:rsidRPr="0041026B" w:rsidRDefault="007C434D" w:rsidP="007C434D">
      <w:pPr>
        <w:ind w:firstLine="708"/>
        <w:jc w:val="both"/>
        <w:rPr>
          <w:rFonts w:ascii="Calibri" w:hAnsi="Calibri" w:cs="Calibri"/>
          <w:color w:val="767171" w:themeColor="background2" w:themeShade="80"/>
          <w:sz w:val="26"/>
          <w:szCs w:val="27"/>
        </w:rPr>
      </w:pPr>
      <w:r w:rsidRPr="0041026B">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41026B">
        <w:rPr>
          <w:rFonts w:ascii="Calibri" w:hAnsi="Calibri" w:cs="Calibri"/>
          <w:color w:val="767171" w:themeColor="background2" w:themeShade="80"/>
          <w:sz w:val="26"/>
          <w:szCs w:val="27"/>
          <w:u w:val="single"/>
        </w:rPr>
        <w:t>audiencia previa del justiciable</w:t>
      </w:r>
      <w:r w:rsidRPr="0041026B">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w:t>
      </w:r>
      <w:proofErr w:type="gramStart"/>
      <w:r w:rsidRPr="0041026B">
        <w:rPr>
          <w:rFonts w:ascii="Calibri" w:hAnsi="Calibri" w:cs="Calibri"/>
          <w:color w:val="767171" w:themeColor="background2" w:themeShade="80"/>
          <w:sz w:val="26"/>
          <w:szCs w:val="27"/>
        </w:rPr>
        <w:t>. . . .</w:t>
      </w:r>
      <w:proofErr w:type="gramEnd"/>
      <w:r w:rsidRPr="0041026B">
        <w:rPr>
          <w:rFonts w:ascii="Calibri" w:hAnsi="Calibri" w:cs="Calibri"/>
          <w:color w:val="767171" w:themeColor="background2" w:themeShade="80"/>
          <w:sz w:val="26"/>
          <w:szCs w:val="27"/>
        </w:rPr>
        <w:t xml:space="preserve"> </w:t>
      </w:r>
    </w:p>
    <w:p w:rsidR="007C434D" w:rsidRPr="0041026B" w:rsidRDefault="007C434D" w:rsidP="007C434D">
      <w:pPr>
        <w:jc w:val="both"/>
        <w:rPr>
          <w:rFonts w:ascii="Calibri" w:hAnsi="Calibri" w:cs="Calibri"/>
          <w:color w:val="767171" w:themeColor="background2" w:themeShade="80"/>
          <w:sz w:val="20"/>
          <w:szCs w:val="20"/>
        </w:rPr>
      </w:pPr>
    </w:p>
    <w:p w:rsidR="007C434D" w:rsidRPr="0041026B" w:rsidRDefault="007C434D" w:rsidP="007C434D">
      <w:pPr>
        <w:pStyle w:val="Textoindependiente"/>
        <w:ind w:firstLine="708"/>
        <w:rPr>
          <w:rFonts w:ascii="Calibri" w:hAnsi="Calibri" w:cs="Arial"/>
          <w:i/>
          <w:color w:val="767171" w:themeColor="background2" w:themeShade="80"/>
          <w:sz w:val="26"/>
          <w:szCs w:val="26"/>
        </w:rPr>
      </w:pPr>
      <w:r w:rsidRPr="0041026B">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41026B">
        <w:rPr>
          <w:rFonts w:ascii="Calibri" w:hAnsi="Calibri" w:cs="Arial"/>
          <w:i/>
          <w:color w:val="767171" w:themeColor="background2" w:themeShade="80"/>
          <w:sz w:val="26"/>
          <w:szCs w:val="26"/>
        </w:rPr>
        <w:t xml:space="preserve">“Las medidas de corrección y las sanciones acordadas por las autoridades administrativas se </w:t>
      </w:r>
      <w:r w:rsidRPr="0041026B">
        <w:rPr>
          <w:rFonts w:ascii="Calibri" w:hAnsi="Calibri" w:cs="Arial"/>
          <w:i/>
          <w:color w:val="767171" w:themeColor="background2" w:themeShade="80"/>
          <w:sz w:val="26"/>
          <w:szCs w:val="26"/>
        </w:rPr>
        <w:lastRenderedPageBreak/>
        <w:t xml:space="preserve">impondrán </w:t>
      </w:r>
      <w:r w:rsidRPr="0041026B">
        <w:rPr>
          <w:rFonts w:ascii="Calibri" w:hAnsi="Calibri" w:cs="Arial"/>
          <w:i/>
          <w:color w:val="767171" w:themeColor="background2" w:themeShade="80"/>
          <w:sz w:val="26"/>
          <w:szCs w:val="26"/>
          <w:u w:val="single"/>
        </w:rPr>
        <w:t xml:space="preserve">siempre con audiencia de la persona </w:t>
      </w:r>
      <w:r w:rsidRPr="0041026B">
        <w:rPr>
          <w:rFonts w:ascii="Calibri" w:hAnsi="Calibri" w:cs="Arial"/>
          <w:i/>
          <w:color w:val="767171" w:themeColor="background2" w:themeShade="80"/>
          <w:sz w:val="26"/>
          <w:szCs w:val="26"/>
        </w:rPr>
        <w:t xml:space="preserve">a quien se le apliquen, salvo rebeldía del infractor, debiendo en ambos casos </w:t>
      </w:r>
      <w:r w:rsidRPr="0041026B">
        <w:rPr>
          <w:rFonts w:ascii="Calibri" w:hAnsi="Calibri" w:cs="Arial"/>
          <w:i/>
          <w:color w:val="767171" w:themeColor="background2" w:themeShade="80"/>
          <w:sz w:val="26"/>
          <w:szCs w:val="26"/>
          <w:u w:val="single"/>
        </w:rPr>
        <w:t>comunicarse por escrito</w:t>
      </w:r>
      <w:r w:rsidRPr="0041026B">
        <w:rPr>
          <w:rFonts w:ascii="Calibri" w:hAnsi="Calibri" w:cs="Arial"/>
          <w:i/>
          <w:color w:val="767171" w:themeColor="background2" w:themeShade="80"/>
          <w:sz w:val="26"/>
          <w:szCs w:val="26"/>
        </w:rPr>
        <w:t xml:space="preserve">, </w:t>
      </w:r>
      <w:r w:rsidRPr="0041026B">
        <w:rPr>
          <w:rFonts w:ascii="Calibri" w:hAnsi="Calibri" w:cs="Arial"/>
          <w:i/>
          <w:color w:val="767171" w:themeColor="background2" w:themeShade="80"/>
          <w:sz w:val="26"/>
          <w:szCs w:val="26"/>
          <w:u w:val="single"/>
        </w:rPr>
        <w:t>precisando</w:t>
      </w:r>
      <w:r w:rsidRPr="0041026B">
        <w:rPr>
          <w:rFonts w:ascii="Calibri" w:hAnsi="Calibri" w:cs="Arial"/>
          <w:i/>
          <w:color w:val="767171" w:themeColor="background2" w:themeShade="80"/>
          <w:sz w:val="26"/>
          <w:szCs w:val="26"/>
        </w:rPr>
        <w:t xml:space="preserve"> los medios y </w:t>
      </w:r>
      <w:r w:rsidRPr="0041026B">
        <w:rPr>
          <w:rFonts w:ascii="Calibri" w:hAnsi="Calibri" w:cs="Arial"/>
          <w:i/>
          <w:color w:val="767171" w:themeColor="background2" w:themeShade="80"/>
          <w:sz w:val="26"/>
          <w:szCs w:val="26"/>
          <w:u w:val="single"/>
        </w:rPr>
        <w:t>fundamentos de</w:t>
      </w:r>
      <w:r w:rsidRPr="0041026B">
        <w:rPr>
          <w:rFonts w:ascii="Calibri" w:hAnsi="Calibri" w:cs="Arial"/>
          <w:i/>
          <w:color w:val="767171" w:themeColor="background2" w:themeShade="80"/>
          <w:sz w:val="26"/>
          <w:szCs w:val="26"/>
        </w:rPr>
        <w:t xml:space="preserve"> hecho y de </w:t>
      </w:r>
      <w:r w:rsidRPr="0041026B">
        <w:rPr>
          <w:rFonts w:ascii="Calibri" w:hAnsi="Calibri" w:cs="Arial"/>
          <w:i/>
          <w:color w:val="767171" w:themeColor="background2" w:themeShade="80"/>
          <w:sz w:val="26"/>
          <w:szCs w:val="26"/>
          <w:u w:val="single"/>
        </w:rPr>
        <w:t>derecho</w:t>
      </w:r>
      <w:r w:rsidRPr="0041026B">
        <w:rPr>
          <w:rFonts w:ascii="Calibri" w:hAnsi="Calibri" w:cs="Arial"/>
          <w:i/>
          <w:color w:val="767171" w:themeColor="background2" w:themeShade="80"/>
          <w:sz w:val="26"/>
          <w:szCs w:val="26"/>
        </w:rPr>
        <w:t xml:space="preserve"> de las mismas.”</w:t>
      </w:r>
      <w:r w:rsidRPr="0041026B">
        <w:rPr>
          <w:rFonts w:ascii="Calibri" w:hAnsi="Calibri" w:cs="Arial"/>
          <w:color w:val="767171" w:themeColor="background2" w:themeShade="80"/>
          <w:sz w:val="26"/>
          <w:szCs w:val="26"/>
        </w:rPr>
        <w:t xml:space="preserve"> (lo subrayado no es de </w:t>
      </w:r>
      <w:proofErr w:type="gramStart"/>
      <w:r w:rsidRPr="0041026B">
        <w:rPr>
          <w:rFonts w:ascii="Calibri" w:hAnsi="Calibri" w:cs="Arial"/>
          <w:color w:val="767171" w:themeColor="background2" w:themeShade="80"/>
          <w:sz w:val="26"/>
          <w:szCs w:val="26"/>
        </w:rPr>
        <w:t>origen). . .</w:t>
      </w:r>
      <w:proofErr w:type="gramEnd"/>
      <w:r w:rsidRPr="0041026B">
        <w:rPr>
          <w:rFonts w:ascii="Calibri" w:hAnsi="Calibri" w:cs="Arial"/>
          <w:color w:val="767171" w:themeColor="background2" w:themeShade="80"/>
          <w:sz w:val="26"/>
          <w:szCs w:val="26"/>
        </w:rPr>
        <w:t xml:space="preserve"> . . . . . . . . . . . . . . . . . . . . . . . . . . . . . . . . . . . . . . . . . . . </w:t>
      </w:r>
    </w:p>
    <w:p w:rsidR="007C434D" w:rsidRPr="0041026B" w:rsidRDefault="007C434D" w:rsidP="007C434D">
      <w:pPr>
        <w:pStyle w:val="Textoindependiente"/>
        <w:jc w:val="right"/>
        <w:rPr>
          <w:rFonts w:ascii="Calibri" w:hAnsi="Calibri" w:cs="Arial"/>
          <w:b/>
          <w:color w:val="767171" w:themeColor="background2" w:themeShade="80"/>
          <w:sz w:val="20"/>
          <w:szCs w:val="20"/>
        </w:rPr>
      </w:pPr>
    </w:p>
    <w:p w:rsidR="007C434D" w:rsidRPr="0041026B" w:rsidRDefault="007C434D" w:rsidP="007C434D">
      <w:pPr>
        <w:pStyle w:val="Textoindependiente"/>
        <w:ind w:firstLine="708"/>
        <w:rPr>
          <w:rFonts w:ascii="Calibri" w:hAnsi="Calibri" w:cs="Arial"/>
          <w:i/>
          <w:color w:val="767171" w:themeColor="background2" w:themeShade="80"/>
          <w:sz w:val="26"/>
          <w:szCs w:val="26"/>
        </w:rPr>
      </w:pPr>
      <w:r w:rsidRPr="0041026B">
        <w:rPr>
          <w:rFonts w:ascii="Calibri" w:hAnsi="Calibri" w:cs="Arial"/>
          <w:color w:val="767171" w:themeColor="background2" w:themeShade="80"/>
          <w:sz w:val="26"/>
          <w:szCs w:val="26"/>
        </w:rPr>
        <w:t xml:space="preserve">Por su parte, el artículo 261 de la Ley Orgánica Municipal para el Estado de Guanajuato, instituye: </w:t>
      </w:r>
      <w:r w:rsidRPr="0041026B">
        <w:rPr>
          <w:rFonts w:ascii="Calibri" w:hAnsi="Calibri" w:cs="Arial"/>
          <w:b/>
          <w:i/>
          <w:color w:val="767171" w:themeColor="background2" w:themeShade="80"/>
          <w:sz w:val="26"/>
          <w:szCs w:val="26"/>
        </w:rPr>
        <w:t>“</w:t>
      </w:r>
      <w:r w:rsidRPr="0041026B">
        <w:rPr>
          <w:rFonts w:ascii="Calibri" w:hAnsi="Calibri" w:cs="Arial"/>
          <w:i/>
          <w:color w:val="767171" w:themeColor="background2" w:themeShade="80"/>
          <w:sz w:val="26"/>
          <w:szCs w:val="26"/>
        </w:rPr>
        <w:t xml:space="preserve">En el procedimiento de calificación de la infracción e imposición de la sanción correspondiente, se respetará la garantía de audiencia del </w:t>
      </w:r>
      <w:proofErr w:type="gramStart"/>
      <w:r w:rsidRPr="0041026B">
        <w:rPr>
          <w:rFonts w:ascii="Calibri" w:hAnsi="Calibri" w:cs="Arial"/>
          <w:i/>
          <w:color w:val="767171" w:themeColor="background2" w:themeShade="80"/>
          <w:sz w:val="26"/>
          <w:szCs w:val="26"/>
        </w:rPr>
        <w:t>infractor</w:t>
      </w:r>
      <w:r w:rsidRPr="0041026B">
        <w:rPr>
          <w:rFonts w:ascii="Calibri" w:hAnsi="Calibri" w:cs="Arial"/>
          <w:b/>
          <w:i/>
          <w:color w:val="767171" w:themeColor="background2" w:themeShade="80"/>
          <w:sz w:val="26"/>
          <w:szCs w:val="26"/>
        </w:rPr>
        <w:t>”</w:t>
      </w:r>
      <w:r w:rsidRPr="0041026B">
        <w:rPr>
          <w:rFonts w:ascii="Calibri" w:hAnsi="Calibri" w:cs="Arial"/>
          <w:color w:val="767171" w:themeColor="background2" w:themeShade="80"/>
          <w:sz w:val="26"/>
          <w:szCs w:val="26"/>
        </w:rPr>
        <w:t>. . .</w:t>
      </w:r>
      <w:proofErr w:type="gramEnd"/>
      <w:r w:rsidRPr="0041026B">
        <w:rPr>
          <w:rFonts w:ascii="Calibri" w:hAnsi="Calibri" w:cs="Arial"/>
          <w:color w:val="767171" w:themeColor="background2" w:themeShade="80"/>
          <w:sz w:val="26"/>
          <w:szCs w:val="26"/>
        </w:rPr>
        <w:t xml:space="preserve"> . . . . . . . . . . . . . . . . . . . . . . . . . . . . . . . . . . . . . . . . . . . . . . . . . . . . . . . </w:t>
      </w:r>
    </w:p>
    <w:p w:rsidR="007C434D" w:rsidRPr="0041026B" w:rsidRDefault="007C434D" w:rsidP="007C434D">
      <w:pPr>
        <w:pStyle w:val="Textoindependiente"/>
        <w:rPr>
          <w:rFonts w:ascii="Calibri" w:hAnsi="Calibri" w:cs="Arial"/>
          <w:color w:val="767171" w:themeColor="background2" w:themeShade="80"/>
          <w:sz w:val="20"/>
          <w:szCs w:val="20"/>
        </w:rPr>
      </w:pPr>
    </w:p>
    <w:p w:rsidR="007C434D" w:rsidRPr="0041026B" w:rsidRDefault="007C434D" w:rsidP="007C434D">
      <w:pPr>
        <w:pStyle w:val="Textoindependiente"/>
        <w:ind w:firstLine="708"/>
        <w:rPr>
          <w:rFonts w:ascii="Calibri" w:hAnsi="Calibri" w:cs="Calibri"/>
          <w:color w:val="767171" w:themeColor="background2" w:themeShade="80"/>
          <w:sz w:val="26"/>
          <w:szCs w:val="26"/>
        </w:rPr>
      </w:pPr>
      <w:r w:rsidRPr="0041026B">
        <w:rPr>
          <w:rFonts w:ascii="Calibri" w:hAnsi="Calibri" w:cs="Arial"/>
          <w:color w:val="767171" w:themeColor="background2" w:themeShade="80"/>
          <w:sz w:val="26"/>
          <w:szCs w:val="26"/>
        </w:rPr>
        <w:t xml:space="preserve">En tanto </w:t>
      </w:r>
      <w:proofErr w:type="gramStart"/>
      <w:r w:rsidRPr="0041026B">
        <w:rPr>
          <w:rFonts w:ascii="Calibri" w:hAnsi="Calibri" w:cs="Arial"/>
          <w:color w:val="767171" w:themeColor="background2" w:themeShade="80"/>
          <w:sz w:val="26"/>
          <w:szCs w:val="26"/>
        </w:rPr>
        <w:t>que  el</w:t>
      </w:r>
      <w:proofErr w:type="gramEnd"/>
      <w:r w:rsidRPr="0041026B">
        <w:rPr>
          <w:rFonts w:ascii="Calibri" w:hAnsi="Calibri" w:cs="Arial"/>
          <w:color w:val="767171" w:themeColor="background2" w:themeShade="80"/>
          <w:sz w:val="26"/>
          <w:szCs w:val="26"/>
        </w:rPr>
        <w:t xml:space="preserve"> artículo 215, primer párrafo, del Código de Procedimiento y Justicia Administrativa para el Estado y los Municipios de Guanajuato, establece: </w:t>
      </w:r>
      <w:r w:rsidRPr="0041026B">
        <w:rPr>
          <w:rFonts w:ascii="Calibri" w:hAnsi="Calibri"/>
          <w:color w:val="767171" w:themeColor="background2" w:themeShade="80"/>
          <w:sz w:val="26"/>
          <w:szCs w:val="27"/>
        </w:rPr>
        <w:t xml:space="preserve">. . . . . . . . . . . . . . . . . . . . . . . . . . . . . . . . . . . . . . . . . . . . . . . . . . . . . . . . . . . . </w:t>
      </w:r>
      <w:r w:rsidRPr="0041026B">
        <w:rPr>
          <w:rFonts w:ascii="Calibri" w:hAnsi="Calibri" w:cs="Arial"/>
          <w:color w:val="767171" w:themeColor="background2" w:themeShade="80"/>
          <w:sz w:val="26"/>
          <w:szCs w:val="26"/>
        </w:rPr>
        <w:t xml:space="preserve">         </w:t>
      </w:r>
    </w:p>
    <w:p w:rsidR="007C434D" w:rsidRPr="0041026B" w:rsidRDefault="007C434D" w:rsidP="007C434D">
      <w:pPr>
        <w:pStyle w:val="Textoindependiente"/>
        <w:rPr>
          <w:rFonts w:ascii="Calibri" w:hAnsi="Calibri" w:cs="Arial"/>
          <w:b/>
          <w:i/>
          <w:color w:val="767171" w:themeColor="background2" w:themeShade="80"/>
          <w:sz w:val="20"/>
          <w:szCs w:val="20"/>
        </w:rPr>
      </w:pPr>
    </w:p>
    <w:p w:rsidR="007C434D" w:rsidRPr="0041026B" w:rsidRDefault="007C434D" w:rsidP="007C434D">
      <w:pPr>
        <w:pStyle w:val="Textoindependiente"/>
        <w:ind w:firstLine="708"/>
        <w:rPr>
          <w:rFonts w:ascii="Calibri" w:hAnsi="Calibri" w:cs="Arial"/>
          <w:bCs/>
          <w:i/>
          <w:color w:val="767171" w:themeColor="background2" w:themeShade="80"/>
          <w:sz w:val="26"/>
          <w:szCs w:val="26"/>
        </w:rPr>
      </w:pPr>
      <w:r w:rsidRPr="0041026B">
        <w:rPr>
          <w:rFonts w:ascii="Calibri" w:hAnsi="Calibri" w:cs="Arial"/>
          <w:b/>
          <w:i/>
          <w:color w:val="767171" w:themeColor="background2" w:themeShade="80"/>
          <w:sz w:val="26"/>
          <w:szCs w:val="26"/>
        </w:rPr>
        <w:t xml:space="preserve">“Artículo 215. </w:t>
      </w:r>
      <w:r w:rsidRPr="0041026B">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41026B">
        <w:rPr>
          <w:rFonts w:ascii="Calibri" w:hAnsi="Calibri" w:cs="Arial"/>
          <w:b/>
          <w:i/>
          <w:color w:val="767171" w:themeColor="background2" w:themeShade="80"/>
          <w:sz w:val="26"/>
          <w:szCs w:val="26"/>
        </w:rPr>
        <w:t>”</w:t>
      </w:r>
      <w:r w:rsidRPr="0041026B">
        <w:rPr>
          <w:rFonts w:ascii="Calibri" w:hAnsi="Calibri" w:cs="Arial"/>
          <w:bCs/>
          <w:i/>
          <w:color w:val="767171" w:themeColor="background2" w:themeShade="80"/>
          <w:sz w:val="26"/>
          <w:szCs w:val="26"/>
        </w:rPr>
        <w:t xml:space="preserve"> . . . . . .  </w:t>
      </w:r>
    </w:p>
    <w:p w:rsidR="007C434D" w:rsidRPr="0041026B" w:rsidRDefault="007C434D" w:rsidP="007C434D">
      <w:pPr>
        <w:pStyle w:val="Textoindependiente"/>
        <w:rPr>
          <w:rFonts w:ascii="Calibri" w:hAnsi="Calibri" w:cs="Arial"/>
          <w:b/>
          <w:i/>
          <w:color w:val="767171" w:themeColor="background2" w:themeShade="80"/>
          <w:sz w:val="20"/>
          <w:szCs w:val="20"/>
        </w:rPr>
      </w:pPr>
    </w:p>
    <w:p w:rsidR="007C434D" w:rsidRPr="0041026B" w:rsidRDefault="007C434D" w:rsidP="007C434D">
      <w:pPr>
        <w:pStyle w:val="Normal0"/>
        <w:ind w:firstLine="624"/>
        <w:jc w:val="both"/>
        <w:rPr>
          <w:rFonts w:ascii="Calibri" w:hAnsi="Calibri"/>
          <w:color w:val="767171" w:themeColor="background2" w:themeShade="80"/>
          <w:sz w:val="26"/>
        </w:rPr>
      </w:pPr>
      <w:r w:rsidRPr="0041026B">
        <w:rPr>
          <w:rFonts w:ascii="Calibri" w:hAnsi="Calibri"/>
          <w:color w:val="767171" w:themeColor="background2" w:themeShade="80"/>
          <w:sz w:val="26"/>
        </w:rPr>
        <w:t>De la interpretación gramatical y funcional de los preceptos legales antes citados, en relación a la calificación e imposición de la multa impugnada</w:t>
      </w:r>
      <w:r w:rsidRPr="0041026B">
        <w:rPr>
          <w:rFonts w:ascii="Calibri" w:hAnsi="Calibri"/>
          <w:color w:val="767171" w:themeColor="background2" w:themeShade="80"/>
          <w:sz w:val="26"/>
          <w:szCs w:val="27"/>
        </w:rPr>
        <w:t xml:space="preserve">; </w:t>
      </w:r>
      <w:r w:rsidRPr="0041026B">
        <w:rPr>
          <w:rFonts w:ascii="Calibri" w:hAnsi="Calibri"/>
          <w:color w:val="767171" w:themeColor="background2" w:themeShade="80"/>
          <w:sz w:val="26"/>
        </w:rPr>
        <w:t xml:space="preserve">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la Oficial Calificador </w:t>
      </w:r>
      <w:r w:rsidRPr="0041026B">
        <w:rPr>
          <w:rFonts w:ascii="Calibri" w:hAnsi="Calibri"/>
          <w:b/>
          <w:color w:val="767171" w:themeColor="background2" w:themeShade="80"/>
          <w:sz w:val="26"/>
        </w:rPr>
        <w:t>no exhibió</w:t>
      </w:r>
      <w:r w:rsidRPr="0041026B">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$3,100.00 (Tres mil cien pesos 00/100 Moneda Nacional); por lo que como se ha dicho, en el presente caso, no se acredita, de manera fehaciente,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41026B">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41026B">
        <w:rPr>
          <w:rFonts w:ascii="Calibri" w:hAnsi="Calibri"/>
          <w:color w:val="767171" w:themeColor="background2" w:themeShade="80"/>
          <w:sz w:val="26"/>
        </w:rPr>
        <w:t xml:space="preserve">señalara con claridad el motivo de la misma; es </w:t>
      </w:r>
      <w:r w:rsidRPr="0041026B">
        <w:rPr>
          <w:rFonts w:ascii="Calibri" w:hAnsi="Calibri"/>
          <w:color w:val="767171" w:themeColor="background2" w:themeShade="80"/>
          <w:sz w:val="26"/>
        </w:rPr>
        <w:lastRenderedPageBreak/>
        <w:t xml:space="preserve">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41026B">
        <w:rPr>
          <w:rFonts w:ascii="Calibri" w:hAnsi="Calibri"/>
          <w:color w:val="767171" w:themeColor="background2" w:themeShade="80"/>
          <w:sz w:val="26"/>
          <w:lang w:val="es-MX"/>
        </w:rPr>
        <w:t xml:space="preserve">recalcando que en este último precepto señalado, en concordancia con los anteriormente transcritos, se dispone: . . . . . . . </w:t>
      </w:r>
      <w:r w:rsidRPr="0041026B">
        <w:rPr>
          <w:rFonts w:ascii="Calibri" w:hAnsi="Calibri"/>
          <w:color w:val="767171" w:themeColor="background2" w:themeShade="80"/>
          <w:sz w:val="26"/>
          <w:szCs w:val="27"/>
        </w:rPr>
        <w:t xml:space="preserve">. . . . . . . . . . . . . . . . . . . . . . . . . . . . . </w:t>
      </w:r>
    </w:p>
    <w:p w:rsidR="007C434D" w:rsidRPr="0041026B" w:rsidRDefault="007C434D" w:rsidP="007C434D">
      <w:pPr>
        <w:pStyle w:val="TEXTO"/>
        <w:rPr>
          <w:rFonts w:ascii="Calibri" w:hAnsi="Calibri"/>
          <w:i/>
          <w:iCs/>
          <w:color w:val="767171" w:themeColor="background2" w:themeShade="80"/>
          <w:sz w:val="26"/>
          <w:lang w:val="es-ES"/>
        </w:rPr>
      </w:pPr>
    </w:p>
    <w:p w:rsidR="007C434D" w:rsidRPr="0041026B" w:rsidRDefault="007C434D" w:rsidP="007C434D">
      <w:pPr>
        <w:pStyle w:val="TEXTO"/>
        <w:ind w:firstLine="624"/>
        <w:rPr>
          <w:rFonts w:ascii="Calibri" w:hAnsi="Calibri" w:cs="Arial"/>
          <w:i/>
          <w:iCs/>
          <w:color w:val="767171" w:themeColor="background2" w:themeShade="80"/>
          <w:sz w:val="26"/>
          <w:szCs w:val="24"/>
          <w:lang w:val="es-MX"/>
        </w:rPr>
      </w:pPr>
      <w:r w:rsidRPr="0041026B">
        <w:rPr>
          <w:rFonts w:ascii="Calibri" w:hAnsi="Calibri"/>
          <w:i/>
          <w:iCs/>
          <w:color w:val="767171" w:themeColor="background2" w:themeShade="80"/>
          <w:sz w:val="26"/>
          <w:lang w:val="es-MX"/>
        </w:rPr>
        <w:t xml:space="preserve">“Artículo 35.- </w:t>
      </w:r>
      <w:r w:rsidRPr="0041026B">
        <w:rPr>
          <w:rFonts w:ascii="Calibri" w:hAnsi="Calibri" w:cs="Arial"/>
          <w:i/>
          <w:iCs/>
          <w:color w:val="767171" w:themeColor="background2" w:themeShade="80"/>
          <w:sz w:val="26"/>
          <w:szCs w:val="24"/>
          <w:lang w:val="es-MX"/>
        </w:rPr>
        <w:t xml:space="preserve">La audiencia se desarrollará de la siguiente manera: . . . </w:t>
      </w:r>
      <w:proofErr w:type="gramStart"/>
      <w:r w:rsidRPr="0041026B">
        <w:rPr>
          <w:rFonts w:ascii="Calibri" w:hAnsi="Calibri" w:cs="Arial"/>
          <w:i/>
          <w:iCs/>
          <w:color w:val="767171" w:themeColor="background2" w:themeShade="80"/>
          <w:sz w:val="26"/>
          <w:szCs w:val="24"/>
          <w:lang w:val="es-MX"/>
        </w:rPr>
        <w:t>. . . .</w:t>
      </w:r>
      <w:proofErr w:type="gramEnd"/>
      <w:r w:rsidRPr="0041026B">
        <w:rPr>
          <w:rFonts w:ascii="Calibri" w:hAnsi="Calibri" w:cs="Arial"/>
          <w:i/>
          <w:iCs/>
          <w:color w:val="767171" w:themeColor="background2" w:themeShade="80"/>
          <w:sz w:val="26"/>
          <w:szCs w:val="24"/>
          <w:lang w:val="es-MX"/>
        </w:rPr>
        <w:t xml:space="preserve"> . </w:t>
      </w:r>
    </w:p>
    <w:p w:rsidR="007C434D" w:rsidRPr="0041026B" w:rsidRDefault="007C434D" w:rsidP="007C434D">
      <w:pPr>
        <w:pStyle w:val="Normal0"/>
        <w:jc w:val="both"/>
        <w:rPr>
          <w:rFonts w:ascii="Calibri" w:hAnsi="Calibri"/>
          <w:i/>
          <w:iCs/>
          <w:color w:val="767171" w:themeColor="background2" w:themeShade="80"/>
          <w:sz w:val="20"/>
          <w:szCs w:val="20"/>
          <w:lang w:val="es-MX"/>
        </w:rPr>
      </w:pPr>
    </w:p>
    <w:p w:rsidR="007C434D" w:rsidRPr="0041026B" w:rsidRDefault="007C434D" w:rsidP="007C434D">
      <w:pPr>
        <w:pStyle w:val="Normal0"/>
        <w:ind w:firstLine="624"/>
        <w:jc w:val="both"/>
        <w:rPr>
          <w:rFonts w:ascii="Calibri" w:hAnsi="Calibri"/>
          <w:i/>
          <w:iCs/>
          <w:color w:val="767171" w:themeColor="background2" w:themeShade="80"/>
          <w:sz w:val="26"/>
          <w:lang w:val="es-MX"/>
        </w:rPr>
      </w:pPr>
      <w:r w:rsidRPr="0041026B">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w:t>
      </w:r>
      <w:proofErr w:type="spellStart"/>
      <w:r w:rsidRPr="0041026B">
        <w:rPr>
          <w:rFonts w:ascii="Calibri" w:hAnsi="Calibri"/>
          <w:i/>
          <w:iCs/>
          <w:color w:val="767171" w:themeColor="background2" w:themeShade="80"/>
          <w:sz w:val="26"/>
          <w:lang w:val="es-MX"/>
        </w:rPr>
        <w:t>lo</w:t>
      </w:r>
      <w:proofErr w:type="spellEnd"/>
      <w:r w:rsidRPr="0041026B">
        <w:rPr>
          <w:rFonts w:ascii="Calibri" w:hAnsi="Calibri"/>
          <w:i/>
          <w:iCs/>
          <w:color w:val="767171" w:themeColor="background2" w:themeShade="80"/>
          <w:sz w:val="26"/>
          <w:lang w:val="es-MX"/>
        </w:rPr>
        <w:t xml:space="preserve"> </w:t>
      </w:r>
      <w:proofErr w:type="gramStart"/>
      <w:r w:rsidRPr="0041026B">
        <w:rPr>
          <w:rFonts w:ascii="Calibri" w:hAnsi="Calibri"/>
          <w:i/>
          <w:iCs/>
          <w:color w:val="767171" w:themeColor="background2" w:themeShade="80"/>
          <w:sz w:val="26"/>
          <w:lang w:val="es-MX"/>
        </w:rPr>
        <w:t>hubiere;. . .</w:t>
      </w:r>
      <w:proofErr w:type="gramEnd"/>
      <w:r w:rsidRPr="0041026B">
        <w:rPr>
          <w:rFonts w:ascii="Calibri" w:hAnsi="Calibri"/>
          <w:i/>
          <w:iCs/>
          <w:color w:val="767171" w:themeColor="background2" w:themeShade="80"/>
          <w:sz w:val="26"/>
          <w:lang w:val="es-MX"/>
        </w:rPr>
        <w:t xml:space="preserve"> . . . . . . . . . . . . . . . . . . . . . . . . . . . . . . . . . . . . . . . . . . . . </w:t>
      </w:r>
    </w:p>
    <w:p w:rsidR="007C434D" w:rsidRPr="0041026B" w:rsidRDefault="007C434D" w:rsidP="007C434D">
      <w:pPr>
        <w:pStyle w:val="Normal0"/>
        <w:jc w:val="right"/>
        <w:rPr>
          <w:rFonts w:ascii="Calibri" w:hAnsi="Calibri"/>
          <w:i/>
          <w:iCs/>
          <w:color w:val="767171" w:themeColor="background2" w:themeShade="80"/>
          <w:sz w:val="20"/>
          <w:szCs w:val="20"/>
          <w:lang w:val="es-MX"/>
        </w:rPr>
      </w:pPr>
    </w:p>
    <w:p w:rsidR="007C434D" w:rsidRPr="0041026B" w:rsidRDefault="007C434D" w:rsidP="007C434D">
      <w:pPr>
        <w:pStyle w:val="TEXTO"/>
        <w:ind w:firstLine="624"/>
        <w:rPr>
          <w:rFonts w:ascii="Calibri" w:hAnsi="Calibri" w:cs="Arial"/>
          <w:i/>
          <w:iCs/>
          <w:color w:val="767171" w:themeColor="background2" w:themeShade="80"/>
          <w:sz w:val="26"/>
          <w:szCs w:val="24"/>
          <w:lang w:val="es-MX"/>
        </w:rPr>
      </w:pPr>
      <w:r w:rsidRPr="0041026B">
        <w:rPr>
          <w:rFonts w:ascii="Calibri" w:hAnsi="Calibri" w:cs="Arial"/>
          <w:i/>
          <w:iCs/>
          <w:color w:val="767171" w:themeColor="background2" w:themeShade="80"/>
          <w:sz w:val="26"/>
          <w:szCs w:val="24"/>
          <w:lang w:val="es-MX"/>
        </w:rPr>
        <w:t xml:space="preserve">II.- A continuación se recibirán los elementos de prueba </w:t>
      </w:r>
      <w:proofErr w:type="gramStart"/>
      <w:r w:rsidRPr="0041026B">
        <w:rPr>
          <w:rFonts w:ascii="Calibri" w:hAnsi="Calibri" w:cs="Arial"/>
          <w:i/>
          <w:iCs/>
          <w:color w:val="767171" w:themeColor="background2" w:themeShade="80"/>
          <w:sz w:val="26"/>
          <w:szCs w:val="24"/>
          <w:lang w:val="es-MX"/>
        </w:rPr>
        <w:t>disponibles;. . .</w:t>
      </w:r>
      <w:proofErr w:type="gramEnd"/>
      <w:r w:rsidRPr="0041026B">
        <w:rPr>
          <w:rFonts w:ascii="Calibri" w:hAnsi="Calibri" w:cs="Arial"/>
          <w:i/>
          <w:iCs/>
          <w:color w:val="767171" w:themeColor="background2" w:themeShade="80"/>
          <w:sz w:val="26"/>
          <w:szCs w:val="24"/>
          <w:lang w:val="es-MX"/>
        </w:rPr>
        <w:t xml:space="preserve"> . . . .</w:t>
      </w:r>
    </w:p>
    <w:p w:rsidR="007C434D" w:rsidRPr="0041026B" w:rsidRDefault="007C434D" w:rsidP="007C434D">
      <w:pPr>
        <w:pStyle w:val="TEXTO"/>
        <w:rPr>
          <w:rFonts w:ascii="Calibri" w:hAnsi="Calibri" w:cs="Arial"/>
          <w:i/>
          <w:iCs/>
          <w:color w:val="767171" w:themeColor="background2" w:themeShade="80"/>
          <w:sz w:val="20"/>
          <w:szCs w:val="20"/>
          <w:lang w:val="es-MX"/>
        </w:rPr>
      </w:pPr>
    </w:p>
    <w:p w:rsidR="007C434D" w:rsidRPr="0041026B" w:rsidRDefault="007C434D" w:rsidP="007C434D">
      <w:pPr>
        <w:pStyle w:val="TEXTO"/>
        <w:ind w:firstLine="624"/>
        <w:rPr>
          <w:rFonts w:ascii="Calibri" w:hAnsi="Calibri" w:cs="Arial"/>
          <w:i/>
          <w:iCs/>
          <w:color w:val="767171" w:themeColor="background2" w:themeShade="80"/>
          <w:sz w:val="26"/>
          <w:szCs w:val="24"/>
          <w:lang w:val="es-MX"/>
        </w:rPr>
      </w:pPr>
      <w:r w:rsidRPr="0041026B">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w:t>
      </w:r>
      <w:proofErr w:type="gramStart"/>
      <w:r w:rsidRPr="0041026B">
        <w:rPr>
          <w:rFonts w:ascii="Calibri" w:hAnsi="Calibri" w:cs="Arial"/>
          <w:i/>
          <w:iCs/>
          <w:color w:val="767171" w:themeColor="background2" w:themeShade="80"/>
          <w:sz w:val="26"/>
          <w:szCs w:val="24"/>
          <w:lang w:val="es-MX"/>
        </w:rPr>
        <w:t>. . . .</w:t>
      </w:r>
      <w:proofErr w:type="gramEnd"/>
    </w:p>
    <w:p w:rsidR="007C434D" w:rsidRPr="0041026B" w:rsidRDefault="007C434D" w:rsidP="007C434D">
      <w:pPr>
        <w:ind w:firstLine="708"/>
        <w:jc w:val="right"/>
        <w:rPr>
          <w:rFonts w:ascii="Calibri" w:hAnsi="Calibri"/>
          <w:b/>
          <w:color w:val="767171" w:themeColor="background2" w:themeShade="80"/>
          <w:sz w:val="26"/>
          <w:szCs w:val="27"/>
        </w:rPr>
      </w:pPr>
      <w:r w:rsidRPr="0041026B">
        <w:rPr>
          <w:rFonts w:ascii="Calibri" w:hAnsi="Calibri"/>
          <w:b/>
          <w:color w:val="767171" w:themeColor="background2" w:themeShade="80"/>
          <w:sz w:val="26"/>
          <w:szCs w:val="27"/>
        </w:rPr>
        <w:t>Expediente número 926/2015-JN</w:t>
      </w:r>
    </w:p>
    <w:p w:rsidR="007C434D" w:rsidRPr="0041026B" w:rsidRDefault="007C434D" w:rsidP="007C434D">
      <w:pPr>
        <w:pStyle w:val="Normal0"/>
        <w:jc w:val="both"/>
        <w:rPr>
          <w:rFonts w:ascii="Calibri" w:hAnsi="Calibri"/>
          <w:i/>
          <w:iCs/>
          <w:color w:val="767171" w:themeColor="background2" w:themeShade="80"/>
          <w:sz w:val="26"/>
        </w:rPr>
      </w:pPr>
    </w:p>
    <w:p w:rsidR="007C434D" w:rsidRPr="0041026B" w:rsidRDefault="007C434D" w:rsidP="007C434D">
      <w:pPr>
        <w:pStyle w:val="Normal0"/>
        <w:ind w:firstLine="624"/>
        <w:jc w:val="both"/>
        <w:rPr>
          <w:rFonts w:ascii="Calibri" w:hAnsi="Calibri"/>
          <w:i/>
          <w:iCs/>
          <w:color w:val="767171" w:themeColor="background2" w:themeShade="80"/>
          <w:sz w:val="26"/>
          <w:szCs w:val="27"/>
          <w:lang w:val="es-MX"/>
        </w:rPr>
      </w:pPr>
      <w:r w:rsidRPr="0041026B">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41026B">
        <w:rPr>
          <w:rFonts w:ascii="Calibri" w:hAnsi="Calibri"/>
          <w:i/>
          <w:iCs/>
          <w:color w:val="767171" w:themeColor="background2" w:themeShade="80"/>
          <w:sz w:val="26"/>
          <w:lang w:val="es-MX"/>
        </w:rPr>
        <w:t>La resolución se notificará verbalmente o por escrito a la persona interesada para los efectos a que haya lugar.</w:t>
      </w:r>
      <w:r w:rsidRPr="0041026B">
        <w:rPr>
          <w:rFonts w:ascii="Calibri" w:hAnsi="Calibri"/>
          <w:i/>
          <w:iCs/>
          <w:color w:val="767171" w:themeColor="background2" w:themeShade="80"/>
          <w:sz w:val="26"/>
          <w:szCs w:val="27"/>
          <w:lang w:val="es-MX"/>
        </w:rPr>
        <w:t xml:space="preserve">” . . . . . . . . . . . . . . . . . . . . . . . . . . . . . . . . . . . . . . . . . . . . </w:t>
      </w:r>
    </w:p>
    <w:p w:rsidR="007C434D" w:rsidRPr="0041026B" w:rsidRDefault="007C434D" w:rsidP="007C434D">
      <w:pPr>
        <w:pStyle w:val="Normal0"/>
        <w:jc w:val="both"/>
        <w:rPr>
          <w:color w:val="767171" w:themeColor="background2" w:themeShade="80"/>
          <w:sz w:val="20"/>
          <w:szCs w:val="20"/>
        </w:rPr>
      </w:pPr>
    </w:p>
    <w:p w:rsidR="007C434D" w:rsidRPr="0041026B" w:rsidRDefault="007C434D" w:rsidP="007C434D">
      <w:pPr>
        <w:ind w:firstLine="624"/>
        <w:jc w:val="both"/>
        <w:rPr>
          <w:rFonts w:ascii="Calibri" w:hAnsi="Calibri"/>
          <w:color w:val="767171" w:themeColor="background2" w:themeShade="80"/>
          <w:sz w:val="26"/>
        </w:rPr>
      </w:pPr>
      <w:r w:rsidRPr="0041026B">
        <w:rPr>
          <w:rFonts w:ascii="Calibri" w:hAnsi="Calibri"/>
          <w:color w:val="767171" w:themeColor="background2" w:themeShade="80"/>
          <w:sz w:val="26"/>
          <w:lang w:val="es-MX"/>
        </w:rPr>
        <w:t xml:space="preserve">Por lo que como se ha establecido en el caso que nos ocupa; al no fundar ni motivar la Oficial Calificador, </w:t>
      </w:r>
      <w:r w:rsidRPr="0041026B">
        <w:rPr>
          <w:rFonts w:ascii="Calibri" w:hAnsi="Calibri"/>
          <w:bCs/>
          <w:color w:val="767171" w:themeColor="background2" w:themeShade="80"/>
          <w:sz w:val="26"/>
          <w:szCs w:val="26"/>
        </w:rPr>
        <w:t xml:space="preserve">la imposición de una multa, ni haber llevado a cabo una </w:t>
      </w:r>
      <w:r w:rsidRPr="0041026B">
        <w:rPr>
          <w:rFonts w:ascii="Calibri" w:hAnsi="Calibri" w:cs="Calibri"/>
          <w:color w:val="767171" w:themeColor="background2" w:themeShade="80"/>
          <w:sz w:val="26"/>
          <w:szCs w:val="26"/>
        </w:rPr>
        <w:t xml:space="preserve">Audiencia de calificación, para la imposición de una multa al </w:t>
      </w:r>
      <w:proofErr w:type="spellStart"/>
      <w:r w:rsidRPr="0041026B">
        <w:rPr>
          <w:rFonts w:ascii="Calibri" w:hAnsi="Calibri" w:cs="Calibri"/>
          <w:color w:val="767171" w:themeColor="background2" w:themeShade="80"/>
          <w:sz w:val="26"/>
          <w:szCs w:val="26"/>
        </w:rPr>
        <w:t>enjuiciante</w:t>
      </w:r>
      <w:proofErr w:type="spellEnd"/>
      <w:r w:rsidRPr="0041026B">
        <w:rPr>
          <w:rFonts w:ascii="Calibri" w:hAnsi="Calibri" w:cs="Calibri"/>
          <w:color w:val="767171" w:themeColor="background2" w:themeShade="80"/>
          <w:sz w:val="26"/>
          <w:szCs w:val="26"/>
        </w:rPr>
        <w:t xml:space="preserve">, </w:t>
      </w:r>
      <w:r w:rsidRPr="0041026B">
        <w:rPr>
          <w:rFonts w:ascii="Calibri" w:hAnsi="Calibri" w:cs="Arial"/>
          <w:color w:val="767171" w:themeColor="background2" w:themeShade="80"/>
          <w:sz w:val="26"/>
          <w:szCs w:val="27"/>
        </w:rPr>
        <w:t>por la cantidad de $3,100.00 (Tres mil cien pesos 00/100 Moneda Nacional)</w:t>
      </w:r>
      <w:r w:rsidRPr="0041026B">
        <w:rPr>
          <w:rFonts w:ascii="Calibri" w:hAnsi="Calibri"/>
          <w:color w:val="767171" w:themeColor="background2" w:themeShade="80"/>
          <w:sz w:val="26"/>
          <w:lang w:val="es-MX"/>
        </w:rPr>
        <w:t xml:space="preserve">; ni respetar la garantía de audiencia del actor, así como tampoco </w:t>
      </w:r>
      <w:r w:rsidRPr="0041026B">
        <w:rPr>
          <w:rFonts w:ascii="Calibri" w:hAnsi="Calibri" w:cs="Arial"/>
          <w:color w:val="767171" w:themeColor="background2" w:themeShade="80"/>
          <w:sz w:val="26"/>
          <w:szCs w:val="26"/>
        </w:rPr>
        <w:t xml:space="preserve">comunicarla por escrito; </w:t>
      </w:r>
      <w:r w:rsidRPr="0041026B">
        <w:rPr>
          <w:rFonts w:ascii="Calibri" w:hAnsi="Calibri"/>
          <w:color w:val="767171" w:themeColor="background2" w:themeShade="80"/>
          <w:sz w:val="26"/>
        </w:rPr>
        <w:t xml:space="preserve">en consecuencia, la resolución por la que se impuso la multa deben ser declarada </w:t>
      </w:r>
      <w:r w:rsidRPr="0041026B">
        <w:rPr>
          <w:rFonts w:ascii="Calibri" w:hAnsi="Calibri"/>
          <w:b/>
          <w:color w:val="767171" w:themeColor="background2" w:themeShade="80"/>
          <w:sz w:val="26"/>
        </w:rPr>
        <w:t xml:space="preserve">nula, </w:t>
      </w:r>
      <w:r w:rsidRPr="0041026B">
        <w:rPr>
          <w:rFonts w:ascii="Calibri" w:hAnsi="Calibri"/>
          <w:color w:val="767171" w:themeColor="background2" w:themeShade="80"/>
          <w:sz w:val="26"/>
        </w:rPr>
        <w:t xml:space="preserve">al </w:t>
      </w:r>
      <w:r w:rsidRPr="0041026B">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41026B">
        <w:rPr>
          <w:rFonts w:ascii="Calibri" w:hAnsi="Calibri"/>
          <w:color w:val="767171" w:themeColor="background2" w:themeShade="80"/>
          <w:sz w:val="26"/>
          <w:szCs w:val="26"/>
        </w:rPr>
        <w:t xml:space="preserve">, procede </w:t>
      </w:r>
      <w:r w:rsidRPr="0041026B">
        <w:rPr>
          <w:rFonts w:ascii="Calibri" w:hAnsi="Calibri"/>
          <w:b/>
          <w:color w:val="767171" w:themeColor="background2" w:themeShade="80"/>
          <w:sz w:val="26"/>
          <w:szCs w:val="26"/>
        </w:rPr>
        <w:t>decretar</w:t>
      </w:r>
      <w:r w:rsidRPr="0041026B">
        <w:rPr>
          <w:rFonts w:ascii="Calibri" w:hAnsi="Calibri"/>
          <w:color w:val="767171" w:themeColor="background2" w:themeShade="80"/>
          <w:sz w:val="26"/>
          <w:szCs w:val="26"/>
        </w:rPr>
        <w:t xml:space="preserve"> la </w:t>
      </w:r>
      <w:r w:rsidRPr="0041026B">
        <w:rPr>
          <w:rFonts w:ascii="Calibri" w:hAnsi="Calibri"/>
          <w:b/>
          <w:iCs/>
          <w:color w:val="767171" w:themeColor="background2" w:themeShade="80"/>
          <w:sz w:val="26"/>
          <w:szCs w:val="26"/>
        </w:rPr>
        <w:t xml:space="preserve">nulidad total </w:t>
      </w:r>
      <w:r w:rsidRPr="0041026B">
        <w:rPr>
          <w:rFonts w:ascii="Calibri" w:hAnsi="Calibri"/>
          <w:bCs/>
          <w:color w:val="767171" w:themeColor="background2" w:themeShade="80"/>
          <w:sz w:val="26"/>
          <w:szCs w:val="26"/>
        </w:rPr>
        <w:t xml:space="preserve">de la </w:t>
      </w:r>
      <w:r w:rsidRPr="0041026B">
        <w:rPr>
          <w:rFonts w:ascii="Calibri" w:hAnsi="Calibri" w:cs="Calibri"/>
          <w:b/>
          <w:color w:val="767171" w:themeColor="background2" w:themeShade="80"/>
          <w:sz w:val="26"/>
          <w:szCs w:val="26"/>
        </w:rPr>
        <w:t xml:space="preserve">Resolución </w:t>
      </w:r>
      <w:r w:rsidRPr="0041026B">
        <w:rPr>
          <w:rFonts w:ascii="Calibri" w:hAnsi="Calibri" w:cs="Calibri"/>
          <w:color w:val="767171" w:themeColor="background2" w:themeShade="80"/>
          <w:sz w:val="26"/>
          <w:szCs w:val="26"/>
        </w:rPr>
        <w:t xml:space="preserve">emitida el </w:t>
      </w:r>
      <w:r w:rsidRPr="0041026B">
        <w:rPr>
          <w:rFonts w:ascii="Calibri" w:hAnsi="Calibri"/>
          <w:b/>
          <w:bCs/>
          <w:color w:val="767171" w:themeColor="background2" w:themeShade="80"/>
          <w:sz w:val="26"/>
          <w:szCs w:val="27"/>
        </w:rPr>
        <w:t>20</w:t>
      </w:r>
      <w:r w:rsidRPr="0041026B">
        <w:rPr>
          <w:rFonts w:ascii="Calibri" w:hAnsi="Calibri"/>
          <w:bCs/>
          <w:color w:val="767171" w:themeColor="background2" w:themeShade="80"/>
          <w:sz w:val="26"/>
          <w:szCs w:val="27"/>
        </w:rPr>
        <w:t xml:space="preserve"> veinte de septiembre del año </w:t>
      </w:r>
      <w:r w:rsidRPr="0041026B">
        <w:rPr>
          <w:rFonts w:ascii="Calibri" w:hAnsi="Calibri"/>
          <w:b/>
          <w:bCs/>
          <w:color w:val="767171" w:themeColor="background2" w:themeShade="80"/>
          <w:sz w:val="26"/>
          <w:szCs w:val="27"/>
        </w:rPr>
        <w:t>2015</w:t>
      </w:r>
      <w:r w:rsidRPr="0041026B">
        <w:rPr>
          <w:rFonts w:ascii="Calibri" w:hAnsi="Calibri"/>
          <w:bCs/>
          <w:color w:val="767171" w:themeColor="background2" w:themeShade="80"/>
          <w:sz w:val="26"/>
          <w:szCs w:val="27"/>
        </w:rPr>
        <w:t xml:space="preserve"> dos mil quince</w:t>
      </w:r>
      <w:r w:rsidRPr="0041026B">
        <w:rPr>
          <w:rFonts w:ascii="Calibri" w:hAnsi="Calibri" w:cs="Calibri"/>
          <w:color w:val="767171" w:themeColor="background2" w:themeShade="80"/>
          <w:sz w:val="26"/>
          <w:szCs w:val="26"/>
        </w:rPr>
        <w:t xml:space="preserve">, por la que se </w:t>
      </w:r>
      <w:r w:rsidRPr="0041026B">
        <w:rPr>
          <w:rFonts w:ascii="Calibri" w:hAnsi="Calibri" w:cs="Calibri"/>
          <w:b/>
          <w:color w:val="767171" w:themeColor="background2" w:themeShade="80"/>
          <w:sz w:val="26"/>
          <w:szCs w:val="26"/>
        </w:rPr>
        <w:t>impuso</w:t>
      </w:r>
      <w:r w:rsidRPr="0041026B">
        <w:rPr>
          <w:rFonts w:ascii="Calibri" w:hAnsi="Calibri" w:cs="Calibri"/>
          <w:color w:val="767171" w:themeColor="background2" w:themeShade="80"/>
          <w:sz w:val="26"/>
          <w:szCs w:val="26"/>
        </w:rPr>
        <w:t xml:space="preserve"> al justiciable, una sanción consistente en </w:t>
      </w:r>
      <w:r w:rsidRPr="0041026B">
        <w:rPr>
          <w:rFonts w:ascii="Calibri" w:hAnsi="Calibri" w:cs="Calibri"/>
          <w:b/>
          <w:color w:val="767171" w:themeColor="background2" w:themeShade="80"/>
          <w:sz w:val="26"/>
          <w:szCs w:val="26"/>
        </w:rPr>
        <w:t xml:space="preserve">multa </w:t>
      </w:r>
      <w:r w:rsidRPr="0041026B">
        <w:rPr>
          <w:rFonts w:ascii="Calibri" w:hAnsi="Calibri" w:cs="Calibri"/>
          <w:color w:val="767171" w:themeColor="background2" w:themeShade="80"/>
          <w:sz w:val="26"/>
          <w:szCs w:val="26"/>
        </w:rPr>
        <w:t>por el importe antes citado</w:t>
      </w:r>
      <w:r w:rsidRPr="0041026B">
        <w:rPr>
          <w:rFonts w:ascii="Calibri" w:hAnsi="Calibri"/>
          <w:b/>
          <w:iCs/>
          <w:color w:val="767171" w:themeColor="background2" w:themeShade="80"/>
          <w:sz w:val="26"/>
          <w:szCs w:val="26"/>
        </w:rPr>
        <w:t xml:space="preserve"> </w:t>
      </w:r>
      <w:r w:rsidRPr="0041026B">
        <w:rPr>
          <w:rFonts w:ascii="Calibri" w:hAnsi="Calibri"/>
          <w:color w:val="767171" w:themeColor="background2" w:themeShade="80"/>
          <w:sz w:val="26"/>
        </w:rPr>
        <w:t xml:space="preserve">. . . . . . . . . . . . . . . . . . . . . . </w:t>
      </w:r>
      <w:r w:rsidRPr="0041026B">
        <w:rPr>
          <w:rFonts w:ascii="Calibri" w:hAnsi="Calibri"/>
          <w:color w:val="767171" w:themeColor="background2" w:themeShade="80"/>
          <w:sz w:val="26"/>
          <w:szCs w:val="27"/>
        </w:rPr>
        <w:t xml:space="preserve">. . . . . . . . . . . . . . . . . . </w:t>
      </w:r>
    </w:p>
    <w:p w:rsidR="007C434D" w:rsidRPr="0041026B" w:rsidRDefault="007C434D" w:rsidP="007C434D">
      <w:pPr>
        <w:jc w:val="both"/>
        <w:rPr>
          <w:rFonts w:ascii="Calibri" w:hAnsi="Calibri"/>
          <w:b/>
          <w:i/>
          <w:color w:val="767171" w:themeColor="background2" w:themeShade="80"/>
          <w:sz w:val="26"/>
        </w:rPr>
      </w:pPr>
    </w:p>
    <w:p w:rsidR="007C434D" w:rsidRPr="0041026B" w:rsidRDefault="007C434D" w:rsidP="007C434D">
      <w:pPr>
        <w:ind w:firstLine="624"/>
        <w:jc w:val="both"/>
        <w:rPr>
          <w:rFonts w:ascii="Calibri" w:hAnsi="Calibri" w:cs="Arial"/>
          <w:color w:val="767171" w:themeColor="background2" w:themeShade="80"/>
          <w:sz w:val="26"/>
          <w:szCs w:val="26"/>
        </w:rPr>
      </w:pPr>
      <w:proofErr w:type="gramStart"/>
      <w:r w:rsidRPr="0041026B">
        <w:rPr>
          <w:rFonts w:ascii="Calibri" w:hAnsi="Calibri"/>
          <w:b/>
          <w:i/>
          <w:color w:val="767171" w:themeColor="background2" w:themeShade="80"/>
          <w:sz w:val="26"/>
        </w:rPr>
        <w:t>SEPTIMO.-</w:t>
      </w:r>
      <w:proofErr w:type="gramEnd"/>
      <w:r w:rsidRPr="0041026B">
        <w:rPr>
          <w:rFonts w:ascii="Calibri" w:hAnsi="Calibri"/>
          <w:b/>
          <w:i/>
          <w:color w:val="767171" w:themeColor="background2" w:themeShade="80"/>
          <w:sz w:val="26"/>
        </w:rPr>
        <w:t xml:space="preserve"> </w:t>
      </w:r>
      <w:r w:rsidRPr="0041026B">
        <w:rPr>
          <w:rFonts w:ascii="Calibri" w:hAnsi="Calibri" w:cs="Arial"/>
          <w:color w:val="767171" w:themeColor="background2" w:themeShade="80"/>
          <w:sz w:val="26"/>
          <w:szCs w:val="26"/>
        </w:rPr>
        <w:t xml:space="preserve">En virtud de que el aspecto estudiado del único concepto de impugnación, resultó fundado y es suficiente para decretar la nulidad total del acto impugnado; resulta innecesario el estudio de los restantes argumentos, ya </w:t>
      </w:r>
      <w:r w:rsidRPr="0041026B">
        <w:rPr>
          <w:rFonts w:ascii="Calibri" w:hAnsi="Calibri" w:cs="Arial"/>
          <w:color w:val="767171" w:themeColor="background2" w:themeShade="80"/>
          <w:sz w:val="26"/>
          <w:szCs w:val="26"/>
        </w:rPr>
        <w:lastRenderedPageBreak/>
        <w:t>que ello no cambiaría, ni afectaría el sentido de esta resolución. . . . . . . . . . . . . . . .</w:t>
      </w:r>
    </w:p>
    <w:p w:rsidR="007C434D" w:rsidRPr="0041026B" w:rsidRDefault="007C434D" w:rsidP="007C434D">
      <w:pPr>
        <w:pStyle w:val="Textoindependiente"/>
        <w:rPr>
          <w:rFonts w:ascii="Calibri" w:hAnsi="Calibri"/>
          <w:b/>
          <w:bCs/>
          <w:i/>
          <w:iCs/>
          <w:color w:val="767171" w:themeColor="background2" w:themeShade="80"/>
          <w:sz w:val="20"/>
          <w:szCs w:val="20"/>
        </w:rPr>
      </w:pPr>
    </w:p>
    <w:p w:rsidR="007C434D" w:rsidRPr="0041026B" w:rsidRDefault="007C434D" w:rsidP="007C434D">
      <w:pPr>
        <w:pStyle w:val="Textoindependiente"/>
        <w:ind w:firstLine="708"/>
        <w:rPr>
          <w:rFonts w:ascii="Calibri" w:hAnsi="Calibri" w:cs="Arial"/>
          <w:color w:val="767171" w:themeColor="background2" w:themeShade="80"/>
          <w:sz w:val="26"/>
          <w:szCs w:val="27"/>
        </w:rPr>
      </w:pPr>
      <w:r w:rsidRPr="0041026B">
        <w:rPr>
          <w:rFonts w:ascii="Calibri" w:hAnsi="Calibri" w:cs="Arial"/>
          <w:color w:val="767171" w:themeColor="background2" w:themeShade="80"/>
          <w:sz w:val="26"/>
          <w:szCs w:val="27"/>
        </w:rPr>
        <w:t xml:space="preserve">Sirve de apoyo a lo anterior la tesis de jurisprudencia que a la letra señala: </w:t>
      </w:r>
    </w:p>
    <w:p w:rsidR="007C434D" w:rsidRPr="0041026B" w:rsidRDefault="007C434D" w:rsidP="007C434D">
      <w:pPr>
        <w:pStyle w:val="Textoindependiente"/>
        <w:ind w:firstLine="708"/>
        <w:rPr>
          <w:rFonts w:ascii="Calibri" w:hAnsi="Calibri" w:cs="Arial"/>
          <w:color w:val="767171" w:themeColor="background2" w:themeShade="80"/>
          <w:sz w:val="20"/>
          <w:szCs w:val="27"/>
        </w:rPr>
      </w:pPr>
    </w:p>
    <w:p w:rsidR="007C434D" w:rsidRPr="0041026B" w:rsidRDefault="007C434D" w:rsidP="007C434D">
      <w:pPr>
        <w:ind w:firstLine="708"/>
        <w:jc w:val="both"/>
        <w:rPr>
          <w:rFonts w:ascii="Calibri" w:hAnsi="Calibri"/>
          <w:bCs/>
          <w:color w:val="767171" w:themeColor="background2" w:themeShade="80"/>
          <w:sz w:val="26"/>
          <w:szCs w:val="27"/>
        </w:rPr>
      </w:pPr>
      <w:r w:rsidRPr="0041026B">
        <w:rPr>
          <w:rFonts w:ascii="Calibri" w:hAnsi="Calibri"/>
          <w:b/>
          <w:bCs/>
          <w:i/>
          <w:iCs/>
          <w:color w:val="767171" w:themeColor="background2" w:themeShade="80"/>
          <w:sz w:val="26"/>
          <w:szCs w:val="27"/>
        </w:rPr>
        <w:t xml:space="preserve">“CONCEPTOS DE VIOLACION. CUANDO SU ESTUDIO ES INNECESARIO. </w:t>
      </w:r>
      <w:r w:rsidRPr="0041026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026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1026B">
        <w:rPr>
          <w:rFonts w:ascii="Calibri" w:hAnsi="Calibri"/>
          <w:color w:val="767171" w:themeColor="background2" w:themeShade="80"/>
          <w:sz w:val="20"/>
          <w:szCs w:val="20"/>
        </w:rPr>
        <w:t>Abril</w:t>
      </w:r>
      <w:proofErr w:type="gramEnd"/>
      <w:r w:rsidRPr="0041026B">
        <w:rPr>
          <w:rFonts w:ascii="Calibri" w:hAnsi="Calibri"/>
          <w:color w:val="767171" w:themeColor="background2" w:themeShade="80"/>
          <w:sz w:val="20"/>
          <w:szCs w:val="20"/>
        </w:rPr>
        <w:t xml:space="preserve"> de 1991. Tesis: V.2o. J/7. Página: 86. Genealogía: Gaceta número 40, Abril de 1991, página 125</w:t>
      </w:r>
      <w:r w:rsidRPr="0041026B">
        <w:rPr>
          <w:rFonts w:ascii="Calibri" w:hAnsi="Calibri"/>
          <w:color w:val="767171" w:themeColor="background2" w:themeShade="80"/>
        </w:rPr>
        <w:t xml:space="preserve">. . . . . </w:t>
      </w:r>
      <w:r w:rsidRPr="0041026B">
        <w:rPr>
          <w:rFonts w:ascii="Calibri" w:hAnsi="Calibri"/>
          <w:color w:val="767171" w:themeColor="background2" w:themeShade="80"/>
          <w:sz w:val="26"/>
          <w:szCs w:val="27"/>
        </w:rPr>
        <w:t xml:space="preserve">. . . . . . . . . . . . . . . . . . . . . . . . . . . . . . . . . . . . . . . . . . . . . . . . . . . . </w:t>
      </w:r>
      <w:proofErr w:type="gramStart"/>
      <w:r w:rsidRPr="0041026B">
        <w:rPr>
          <w:rFonts w:ascii="Calibri" w:hAnsi="Calibri"/>
          <w:color w:val="767171" w:themeColor="background2" w:themeShade="80"/>
          <w:sz w:val="26"/>
          <w:szCs w:val="27"/>
        </w:rPr>
        <w:t>. . . .</w:t>
      </w:r>
      <w:proofErr w:type="gramEnd"/>
      <w:r w:rsidRPr="0041026B">
        <w:rPr>
          <w:rFonts w:ascii="Calibri" w:hAnsi="Calibri"/>
          <w:color w:val="767171" w:themeColor="background2" w:themeShade="80"/>
          <w:sz w:val="26"/>
          <w:szCs w:val="27"/>
        </w:rPr>
        <w:t xml:space="preserve"> .</w:t>
      </w:r>
    </w:p>
    <w:p w:rsidR="007C434D" w:rsidRPr="0041026B" w:rsidRDefault="007C434D" w:rsidP="007C434D">
      <w:pPr>
        <w:pStyle w:val="Textoindependiente"/>
        <w:rPr>
          <w:rFonts w:ascii="Calibri" w:hAnsi="Calibri"/>
          <w:b/>
          <w:i/>
          <w:color w:val="767171" w:themeColor="background2" w:themeShade="80"/>
          <w:sz w:val="26"/>
        </w:rPr>
      </w:pPr>
    </w:p>
    <w:p w:rsidR="007C434D" w:rsidRPr="0041026B" w:rsidRDefault="007C434D" w:rsidP="007C434D">
      <w:pPr>
        <w:pStyle w:val="Textoindependiente"/>
        <w:ind w:firstLine="708"/>
        <w:rPr>
          <w:rFonts w:ascii="Calibri" w:hAnsi="Calibri" w:cs="Arial"/>
          <w:color w:val="767171" w:themeColor="background2" w:themeShade="80"/>
          <w:sz w:val="26"/>
          <w:szCs w:val="27"/>
        </w:rPr>
      </w:pPr>
      <w:proofErr w:type="gramStart"/>
      <w:r w:rsidRPr="0041026B">
        <w:rPr>
          <w:rFonts w:ascii="Calibri" w:hAnsi="Calibri"/>
          <w:b/>
          <w:i/>
          <w:color w:val="767171" w:themeColor="background2" w:themeShade="80"/>
          <w:sz w:val="26"/>
        </w:rPr>
        <w:t>OCTAVO.-</w:t>
      </w:r>
      <w:proofErr w:type="gramEnd"/>
      <w:r w:rsidRPr="0041026B">
        <w:rPr>
          <w:rFonts w:ascii="Calibri" w:hAnsi="Calibri"/>
          <w:color w:val="767171" w:themeColor="background2" w:themeShade="80"/>
          <w:sz w:val="26"/>
        </w:rPr>
        <w:t xml:space="preserve"> De lo pretendido por el actor, se encuentra también lo concerniente a </w:t>
      </w:r>
      <w:r w:rsidRPr="0041026B">
        <w:rPr>
          <w:rFonts w:ascii="Calibri" w:hAnsi="Calibri"/>
          <w:color w:val="767171" w:themeColor="background2" w:themeShade="80"/>
          <w:sz w:val="26"/>
          <w:szCs w:val="22"/>
        </w:rPr>
        <w:t>la devolución de la cantidad pagada por concepto de multa. . . . . .</w:t>
      </w:r>
    </w:p>
    <w:p w:rsidR="007C434D" w:rsidRPr="0041026B" w:rsidRDefault="007C434D" w:rsidP="007C434D">
      <w:pPr>
        <w:pStyle w:val="Textoindependiente"/>
        <w:rPr>
          <w:rFonts w:ascii="Calibri" w:hAnsi="Calibri"/>
          <w:bCs/>
          <w:color w:val="767171" w:themeColor="background2" w:themeShade="80"/>
          <w:sz w:val="20"/>
          <w:szCs w:val="20"/>
        </w:rPr>
      </w:pPr>
    </w:p>
    <w:p w:rsidR="007C434D" w:rsidRPr="0041026B" w:rsidRDefault="007C434D" w:rsidP="007C434D">
      <w:pPr>
        <w:pStyle w:val="Textoindependiente"/>
        <w:ind w:firstLine="708"/>
        <w:rPr>
          <w:rFonts w:ascii="Calibri" w:hAnsi="Calibri"/>
          <w:color w:val="767171" w:themeColor="background2" w:themeShade="80"/>
          <w:sz w:val="26"/>
          <w:szCs w:val="27"/>
        </w:rPr>
      </w:pPr>
      <w:r w:rsidRPr="0041026B">
        <w:rPr>
          <w:rFonts w:ascii="Calibri" w:hAnsi="Calibri"/>
          <w:bCs/>
          <w:color w:val="767171" w:themeColor="background2" w:themeShade="80"/>
          <w:sz w:val="26"/>
        </w:rPr>
        <w:t xml:space="preserve">Al respecto, a </w:t>
      </w:r>
      <w:r w:rsidRPr="0041026B">
        <w:rPr>
          <w:rFonts w:ascii="Calibri" w:hAnsi="Calibri" w:cs="Arial"/>
          <w:color w:val="767171" w:themeColor="background2" w:themeShade="80"/>
          <w:sz w:val="26"/>
        </w:rPr>
        <w:t xml:space="preserve">juicio de este Juzgador, es </w:t>
      </w:r>
      <w:r w:rsidRPr="0041026B">
        <w:rPr>
          <w:rFonts w:ascii="Calibri" w:hAnsi="Calibri" w:cs="Arial"/>
          <w:b/>
          <w:bCs/>
          <w:color w:val="767171" w:themeColor="background2" w:themeShade="80"/>
          <w:sz w:val="26"/>
        </w:rPr>
        <w:t xml:space="preserve">procedente </w:t>
      </w:r>
      <w:r w:rsidRPr="0041026B">
        <w:rPr>
          <w:rFonts w:ascii="Calibri" w:hAnsi="Calibri" w:cs="Arial"/>
          <w:b/>
          <w:color w:val="767171" w:themeColor="background2" w:themeShade="80"/>
          <w:sz w:val="26"/>
        </w:rPr>
        <w:t xml:space="preserve">condenar </w:t>
      </w:r>
      <w:r w:rsidRPr="0041026B">
        <w:rPr>
          <w:rFonts w:ascii="Calibri" w:hAnsi="Calibri" w:cs="Arial"/>
          <w:color w:val="767171" w:themeColor="background2" w:themeShade="80"/>
          <w:sz w:val="26"/>
        </w:rPr>
        <w:t>a la Oficial Calificador demandada –</w:t>
      </w:r>
      <w:r w:rsidRPr="0041026B">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41026B">
        <w:rPr>
          <w:rFonts w:ascii="Calibri" w:hAnsi="Calibri"/>
          <w:color w:val="767171" w:themeColor="background2" w:themeShade="80"/>
          <w:sz w:val="26"/>
          <w:szCs w:val="26"/>
        </w:rPr>
        <w:t xml:space="preserve"> -</w:t>
      </w:r>
      <w:r w:rsidRPr="0041026B">
        <w:rPr>
          <w:rFonts w:ascii="Calibri" w:hAnsi="Calibri" w:cs="Arial"/>
          <w:color w:val="767171" w:themeColor="background2" w:themeShade="80"/>
          <w:sz w:val="26"/>
        </w:rPr>
        <w:t xml:space="preserve">, a que devuelva al impetrante, el monto erogado por concepto de la multa impuesta, esto es, la cantidad de $3,100.00 (Tres mil cien pesos 00/100 Moneda Nacional); según se desprende del recibo de pago </w:t>
      </w:r>
      <w:r w:rsidRPr="0041026B">
        <w:rPr>
          <w:rFonts w:ascii="Calibri" w:hAnsi="Calibri"/>
          <w:color w:val="767171" w:themeColor="background2" w:themeShade="80"/>
          <w:sz w:val="26"/>
          <w:szCs w:val="27"/>
        </w:rPr>
        <w:t>con número AA 5042658, (AA cinco-cero-cuatro-dos-seis-cinco-ocho); y</w:t>
      </w:r>
      <w:r w:rsidRPr="0041026B">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41026B">
        <w:rPr>
          <w:rFonts w:ascii="Calibri" w:hAnsi="Calibri" w:cs="Calibri"/>
          <w:bCs/>
          <w:color w:val="767171" w:themeColor="background2" w:themeShade="80"/>
          <w:sz w:val="26"/>
          <w:szCs w:val="26"/>
        </w:rPr>
        <w:t xml:space="preserve">por lo que la autoridad enjuiciada deberá realizar las gestiones necesarias ante la Tesorería Municipal para tal fin; ello conforme al Criterio que sostiene el Pleno del Tribunal de Justicia Administrativa, visible en la página 280 doscientos ochenta, de la publicación que contiene los </w:t>
      </w:r>
      <w:r w:rsidRPr="0041026B">
        <w:rPr>
          <w:rFonts w:ascii="Calibri" w:hAnsi="Calibri" w:cs="Calibri"/>
          <w:bCs/>
          <w:i/>
          <w:iCs/>
          <w:color w:val="767171" w:themeColor="background2" w:themeShade="80"/>
          <w:sz w:val="26"/>
          <w:szCs w:val="26"/>
        </w:rPr>
        <w:t>“Criterios 2000-2008</w:t>
      </w:r>
      <w:r w:rsidRPr="0041026B">
        <w:rPr>
          <w:rFonts w:ascii="Calibri" w:hAnsi="Calibri" w:cs="Calibri"/>
          <w:bCs/>
          <w:color w:val="767171" w:themeColor="background2" w:themeShade="80"/>
          <w:sz w:val="26"/>
          <w:szCs w:val="26"/>
        </w:rPr>
        <w:t xml:space="preserve">” de dicho Tribunal, el cual es el siguiente: . . . . . </w:t>
      </w:r>
      <w:r w:rsidRPr="0041026B">
        <w:rPr>
          <w:rFonts w:ascii="Calibri" w:hAnsi="Calibri"/>
          <w:color w:val="767171" w:themeColor="background2" w:themeShade="80"/>
          <w:sz w:val="26"/>
          <w:szCs w:val="22"/>
        </w:rPr>
        <w:t xml:space="preserve">. . . . . . . . . . . . . . . . . . . . . . . . . . . . . . . . . . . . . </w:t>
      </w:r>
    </w:p>
    <w:p w:rsidR="007C434D" w:rsidRPr="0041026B" w:rsidRDefault="007C434D" w:rsidP="007C434D">
      <w:pPr>
        <w:pStyle w:val="Textoindependiente"/>
        <w:rPr>
          <w:rFonts w:ascii="Calibri" w:hAnsi="Calibri" w:cs="Calibri"/>
          <w:b/>
          <w:color w:val="767171" w:themeColor="background2" w:themeShade="80"/>
          <w:sz w:val="20"/>
          <w:szCs w:val="20"/>
        </w:rPr>
      </w:pPr>
    </w:p>
    <w:p w:rsidR="007C434D" w:rsidRPr="0041026B" w:rsidRDefault="007C434D" w:rsidP="007C434D">
      <w:pPr>
        <w:ind w:firstLine="708"/>
        <w:jc w:val="both"/>
        <w:rPr>
          <w:rFonts w:ascii="Calibri" w:hAnsi="Calibri" w:cs="Arial"/>
          <w:b/>
          <w:i/>
          <w:caps/>
          <w:color w:val="767171" w:themeColor="background2" w:themeShade="80"/>
          <w:sz w:val="26"/>
          <w:szCs w:val="22"/>
        </w:rPr>
      </w:pPr>
      <w:r w:rsidRPr="0041026B">
        <w:rPr>
          <w:rFonts w:ascii="Calibri" w:hAnsi="Calibri" w:cs="Arial"/>
          <w:b/>
          <w:i/>
          <w:caps/>
          <w:color w:val="767171" w:themeColor="background2" w:themeShade="80"/>
          <w:sz w:val="26"/>
          <w:szCs w:val="22"/>
        </w:rPr>
        <w:t>“devolución del pago de lo indebido</w:t>
      </w:r>
      <w:r w:rsidRPr="0041026B">
        <w:rPr>
          <w:rFonts w:ascii="Calibri" w:hAnsi="Calibri" w:cs="Arial"/>
          <w:b/>
          <w:i/>
          <w:color w:val="767171" w:themeColor="background2" w:themeShade="80"/>
          <w:sz w:val="26"/>
          <w:szCs w:val="22"/>
        </w:rPr>
        <w:t xml:space="preserve">. CORRESPONDE A LA AUTORIDAD DE LA QUE EMANÓ EL ACTO ANULADO  </w:t>
      </w:r>
      <w:r w:rsidRPr="0041026B">
        <w:rPr>
          <w:rFonts w:ascii="Calibri" w:hAnsi="Calibri" w:cs="Arial"/>
          <w:b/>
          <w:i/>
          <w:caps/>
          <w:color w:val="767171" w:themeColor="background2" w:themeShade="80"/>
          <w:sz w:val="26"/>
          <w:szCs w:val="22"/>
        </w:rPr>
        <w:t>realizar las gestiones para</w:t>
      </w:r>
      <w:r w:rsidRPr="0041026B">
        <w:rPr>
          <w:rFonts w:ascii="Calibri" w:hAnsi="Calibri" w:cs="Arial"/>
          <w:b/>
          <w:i/>
          <w:color w:val="767171" w:themeColor="background2" w:themeShade="80"/>
          <w:sz w:val="26"/>
          <w:szCs w:val="22"/>
        </w:rPr>
        <w:t>.-</w:t>
      </w:r>
      <w:r w:rsidRPr="0041026B">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41026B">
        <w:rPr>
          <w:rFonts w:ascii="Calibri" w:hAnsi="Calibri" w:cs="Arial"/>
          <w:i/>
          <w:iCs/>
          <w:color w:val="767171" w:themeColor="background2" w:themeShade="80"/>
          <w:sz w:val="26"/>
          <w:szCs w:val="22"/>
        </w:rPr>
        <w:lastRenderedPageBreak/>
        <w:t xml:space="preserve">declarado ilegal”. </w:t>
      </w:r>
      <w:r w:rsidRPr="0041026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1026B">
        <w:rPr>
          <w:rFonts w:ascii="Calibri" w:hAnsi="Calibri" w:cs="Arial"/>
          <w:color w:val="767171" w:themeColor="background2" w:themeShade="80"/>
          <w:sz w:val="20"/>
          <w:szCs w:val="20"/>
        </w:rPr>
        <w:t xml:space="preserve">2008). </w:t>
      </w:r>
      <w:r w:rsidRPr="0041026B">
        <w:rPr>
          <w:rFonts w:ascii="Calibri" w:hAnsi="Calibri" w:cs="Arial"/>
          <w:color w:val="767171" w:themeColor="background2" w:themeShade="80"/>
          <w:sz w:val="22"/>
          <w:szCs w:val="22"/>
        </w:rPr>
        <w:t>. .</w:t>
      </w:r>
      <w:proofErr w:type="gramEnd"/>
      <w:r w:rsidRPr="0041026B">
        <w:rPr>
          <w:rFonts w:ascii="Calibri" w:hAnsi="Calibri" w:cs="Arial"/>
          <w:color w:val="767171" w:themeColor="background2" w:themeShade="80"/>
          <w:sz w:val="22"/>
          <w:szCs w:val="22"/>
        </w:rPr>
        <w:t xml:space="preserve"> . . . . . . . . . . . . . . . . . . . . . . . . . . . . . . . . . . . . . . . . . . . . . . . . . . . . . . . . . . . . . . . . . . . </w:t>
      </w:r>
    </w:p>
    <w:p w:rsidR="007C434D" w:rsidRPr="0041026B" w:rsidRDefault="007C434D" w:rsidP="007C434D">
      <w:pPr>
        <w:jc w:val="both"/>
        <w:rPr>
          <w:rFonts w:ascii="Calibri" w:hAnsi="Calibri" w:cs="Arial"/>
          <w:color w:val="767171" w:themeColor="background2" w:themeShade="80"/>
          <w:sz w:val="26"/>
          <w:szCs w:val="27"/>
        </w:rPr>
      </w:pPr>
    </w:p>
    <w:p w:rsidR="007C434D" w:rsidRPr="0041026B" w:rsidRDefault="007C434D" w:rsidP="007C434D">
      <w:pPr>
        <w:pStyle w:val="Textoindependiente"/>
        <w:rPr>
          <w:rFonts w:ascii="Calibri" w:hAnsi="Calibri" w:cs="Arial"/>
          <w:color w:val="767171" w:themeColor="background2" w:themeShade="80"/>
          <w:sz w:val="26"/>
          <w:szCs w:val="27"/>
        </w:rPr>
      </w:pPr>
      <w:r w:rsidRPr="0041026B">
        <w:rPr>
          <w:rFonts w:ascii="Calibri" w:hAnsi="Calibri" w:cs="Arial"/>
          <w:b/>
          <w:i/>
          <w:color w:val="767171" w:themeColor="background2" w:themeShade="80"/>
          <w:sz w:val="26"/>
          <w:szCs w:val="26"/>
        </w:rPr>
        <w:tab/>
        <w:t xml:space="preserve">NOVENO.- </w:t>
      </w:r>
      <w:r w:rsidRPr="0041026B">
        <w:rPr>
          <w:rFonts w:ascii="Calibri" w:hAnsi="Calibri" w:cs="Arial"/>
          <w:color w:val="767171" w:themeColor="background2" w:themeShade="80"/>
          <w:sz w:val="26"/>
          <w:szCs w:val="26"/>
        </w:rPr>
        <w:t>Ahora bien, r</w:t>
      </w:r>
      <w:r w:rsidRPr="0041026B">
        <w:rPr>
          <w:rFonts w:ascii="Calibri" w:hAnsi="Calibri" w:cs="Calibri"/>
          <w:color w:val="767171" w:themeColor="background2" w:themeShade="80"/>
          <w:sz w:val="26"/>
          <w:szCs w:val="26"/>
        </w:rPr>
        <w:t>especto de la pretensión de la parte actora, de que se le paguen los gastos que realizó para la tramitación del presente proceso y los intereses generados</w:t>
      </w:r>
      <w:r w:rsidRPr="0041026B">
        <w:rPr>
          <w:rFonts w:ascii="Calibri" w:hAnsi="Calibri"/>
          <w:color w:val="767171" w:themeColor="background2" w:themeShade="80"/>
          <w:sz w:val="26"/>
        </w:rPr>
        <w:t xml:space="preserve">; </w:t>
      </w:r>
      <w:r w:rsidRPr="0041026B">
        <w:rPr>
          <w:rFonts w:ascii="Calibri" w:hAnsi="Calibri"/>
          <w:b/>
          <w:color w:val="767171" w:themeColor="background2" w:themeShade="80"/>
          <w:sz w:val="26"/>
        </w:rPr>
        <w:t>no ha lugar a</w:t>
      </w:r>
      <w:r w:rsidRPr="0041026B">
        <w:rPr>
          <w:rFonts w:ascii="Calibri" w:hAnsi="Calibri" w:cs="Arial"/>
          <w:b/>
          <w:color w:val="767171" w:themeColor="background2" w:themeShade="80"/>
          <w:sz w:val="26"/>
          <w:szCs w:val="27"/>
        </w:rPr>
        <w:t xml:space="preserve"> condenar</w:t>
      </w:r>
      <w:r w:rsidRPr="0041026B">
        <w:rPr>
          <w:rFonts w:ascii="Calibri" w:hAnsi="Calibri" w:cs="Arial"/>
          <w:color w:val="767171" w:themeColor="background2" w:themeShade="80"/>
          <w:sz w:val="26"/>
          <w:szCs w:val="27"/>
        </w:rPr>
        <w:t xml:space="preserve"> a la autoridad demandada al pago de gastos y costas y de los intereses; toda vez que en el proceso administrativo no hay lugar a condenación de costas, pues cada parte es responsable por sus gastos realizados; de conformidad con lo señalado en el artículo 254 del código de la materia. . . . . . . . . . . . . . . . . . . . . . . . . . . . . . . . . . . . . . </w:t>
      </w:r>
    </w:p>
    <w:p w:rsidR="007C434D" w:rsidRPr="0041026B" w:rsidRDefault="007C434D" w:rsidP="007C434D">
      <w:pPr>
        <w:pStyle w:val="Textoindependiente"/>
        <w:rPr>
          <w:rFonts w:ascii="Calibri" w:hAnsi="Calibri" w:cs="Arial"/>
          <w:color w:val="767171" w:themeColor="background2" w:themeShade="80"/>
          <w:sz w:val="26"/>
          <w:szCs w:val="27"/>
        </w:rPr>
      </w:pPr>
    </w:p>
    <w:p w:rsidR="007C434D" w:rsidRPr="0041026B" w:rsidRDefault="007C434D" w:rsidP="007C434D">
      <w:pPr>
        <w:pStyle w:val="Textoindependiente"/>
        <w:ind w:firstLine="708"/>
        <w:rPr>
          <w:rFonts w:ascii="Calibri" w:hAnsi="Calibri" w:cs="Calibri"/>
          <w:color w:val="767171" w:themeColor="background2" w:themeShade="80"/>
          <w:sz w:val="26"/>
          <w:szCs w:val="26"/>
        </w:rPr>
      </w:pPr>
      <w:r w:rsidRPr="0041026B">
        <w:rPr>
          <w:rFonts w:ascii="Calibri" w:hAnsi="Calibri" w:cs="Arial"/>
          <w:color w:val="767171" w:themeColor="background2" w:themeShade="80"/>
          <w:sz w:val="26"/>
          <w:szCs w:val="27"/>
        </w:rPr>
        <w:t>Ahora bien, respecto de los intereses, tampoco procede condenar a la autoridad; toda vez que e</w:t>
      </w:r>
      <w:r w:rsidRPr="0041026B">
        <w:rPr>
          <w:rFonts w:ascii="Calibri" w:hAnsi="Calibri" w:cs="Calibri"/>
          <w:color w:val="767171" w:themeColor="background2" w:themeShade="80"/>
          <w:sz w:val="26"/>
          <w:szCs w:val="26"/>
        </w:rPr>
        <w:t xml:space="preserv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un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Pr="0041026B">
        <w:rPr>
          <w:rFonts w:ascii="Calibri" w:hAnsi="Calibri" w:cs="Calibri"/>
          <w:b/>
          <w:color w:val="767171" w:themeColor="background2" w:themeShade="80"/>
          <w:sz w:val="26"/>
          <w:szCs w:val="26"/>
        </w:rPr>
        <w:t>no ha lugar a condenar</w:t>
      </w:r>
      <w:r w:rsidRPr="0041026B">
        <w:rPr>
          <w:rFonts w:ascii="Calibri" w:hAnsi="Calibri" w:cs="Calibri"/>
          <w:color w:val="767171" w:themeColor="background2" w:themeShade="80"/>
          <w:sz w:val="26"/>
          <w:szCs w:val="26"/>
        </w:rPr>
        <w:t xml:space="preserve"> a la autoridad demandada al pago de intereses. . </w:t>
      </w:r>
    </w:p>
    <w:p w:rsidR="007C434D" w:rsidRPr="0041026B" w:rsidRDefault="007C434D" w:rsidP="007C434D">
      <w:pPr>
        <w:ind w:firstLine="708"/>
        <w:jc w:val="both"/>
        <w:rPr>
          <w:rFonts w:ascii="Calibri" w:hAnsi="Calibri" w:cs="Arial"/>
          <w:b/>
          <w:i/>
          <w:color w:val="767171" w:themeColor="background2" w:themeShade="80"/>
          <w:sz w:val="26"/>
          <w:szCs w:val="27"/>
        </w:rPr>
      </w:pPr>
      <w:r w:rsidRPr="0041026B">
        <w:rPr>
          <w:rFonts w:ascii="Calibri" w:hAnsi="Calibri" w:cs="Arial"/>
          <w:b/>
          <w:i/>
          <w:color w:val="767171" w:themeColor="background2" w:themeShade="80"/>
          <w:sz w:val="26"/>
          <w:szCs w:val="27"/>
        </w:rPr>
        <w:t xml:space="preserve"> </w:t>
      </w:r>
    </w:p>
    <w:p w:rsidR="007C434D" w:rsidRPr="0041026B" w:rsidRDefault="007C434D" w:rsidP="007C434D">
      <w:pPr>
        <w:ind w:firstLine="708"/>
        <w:jc w:val="both"/>
        <w:rPr>
          <w:rFonts w:ascii="Calibri" w:hAnsi="Calibri" w:cs="Arial"/>
          <w:color w:val="767171" w:themeColor="background2" w:themeShade="80"/>
          <w:sz w:val="26"/>
          <w:szCs w:val="27"/>
        </w:rPr>
      </w:pPr>
      <w:r w:rsidRPr="0041026B">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41026B">
        <w:rPr>
          <w:rFonts w:ascii="Calibri" w:hAnsi="Calibri" w:cs="Arial"/>
          <w:color w:val="767171" w:themeColor="background2" w:themeShade="80"/>
          <w:sz w:val="26"/>
        </w:rPr>
        <w:t xml:space="preserve">249; 261, fracción I; 262, fracción II; 287, 298, 299, 300, fracciones II, V y VI, así como 302, fracciones II, y III, </w:t>
      </w:r>
      <w:r w:rsidRPr="0041026B">
        <w:rPr>
          <w:rFonts w:ascii="Calibri" w:hAnsi="Calibri" w:cs="Arial"/>
          <w:color w:val="767171" w:themeColor="background2" w:themeShade="80"/>
          <w:sz w:val="26"/>
          <w:szCs w:val="27"/>
        </w:rPr>
        <w:t xml:space="preserve">del </w:t>
      </w:r>
      <w:r w:rsidRPr="0041026B">
        <w:rPr>
          <w:rFonts w:ascii="Calibri" w:hAnsi="Calibri"/>
          <w:color w:val="767171" w:themeColor="background2" w:themeShade="80"/>
          <w:sz w:val="26"/>
          <w:szCs w:val="27"/>
        </w:rPr>
        <w:t>Código de Procedimiento y Justicia Administrativa para el Estado y los Municipios de Guanajuato, es de resolverse y se</w:t>
      </w:r>
      <w:r w:rsidRPr="0041026B">
        <w:rPr>
          <w:rFonts w:ascii="Calibri" w:hAnsi="Calibri" w:cs="Arial"/>
          <w:color w:val="767171" w:themeColor="background2" w:themeShade="80"/>
          <w:sz w:val="26"/>
          <w:szCs w:val="27"/>
        </w:rPr>
        <w:t xml:space="preserve">: . . . . . . . . . . . </w:t>
      </w:r>
      <w:r w:rsidRPr="0041026B">
        <w:rPr>
          <w:rFonts w:ascii="Calibri" w:hAnsi="Calibri"/>
          <w:color w:val="767171" w:themeColor="background2" w:themeShade="80"/>
          <w:sz w:val="26"/>
          <w:szCs w:val="27"/>
        </w:rPr>
        <w:t>. . . . . . . . . . . . . . . . . . . . . . . . . . . . . . . . . . . . . . . . . . . . . . . . . . . . . . .</w:t>
      </w:r>
    </w:p>
    <w:p w:rsidR="007C434D" w:rsidRPr="0041026B" w:rsidRDefault="007C434D" w:rsidP="007C434D">
      <w:pPr>
        <w:pStyle w:val="Textoindependiente"/>
        <w:rPr>
          <w:rFonts w:ascii="Calibri" w:hAnsi="Calibri" w:cs="Arial"/>
          <w:b/>
          <w:bCs/>
          <w:i/>
          <w:iCs/>
          <w:color w:val="767171" w:themeColor="background2" w:themeShade="80"/>
          <w:sz w:val="20"/>
          <w:szCs w:val="20"/>
        </w:rPr>
      </w:pPr>
    </w:p>
    <w:p w:rsidR="007C434D" w:rsidRPr="0041026B" w:rsidRDefault="007C434D" w:rsidP="007C434D">
      <w:pPr>
        <w:ind w:firstLine="708"/>
        <w:jc w:val="right"/>
        <w:rPr>
          <w:rFonts w:ascii="Calibri" w:hAnsi="Calibri"/>
          <w:b/>
          <w:color w:val="767171" w:themeColor="background2" w:themeShade="80"/>
          <w:sz w:val="26"/>
          <w:szCs w:val="27"/>
        </w:rPr>
      </w:pPr>
      <w:r w:rsidRPr="0041026B">
        <w:rPr>
          <w:rFonts w:ascii="Calibri" w:hAnsi="Calibri"/>
          <w:b/>
          <w:color w:val="767171" w:themeColor="background2" w:themeShade="80"/>
          <w:sz w:val="26"/>
          <w:szCs w:val="27"/>
        </w:rPr>
        <w:t>Expediente número 926/2015-JN</w:t>
      </w:r>
    </w:p>
    <w:p w:rsidR="007C434D" w:rsidRPr="0041026B" w:rsidRDefault="007C434D" w:rsidP="007C434D">
      <w:pPr>
        <w:pStyle w:val="Textoindependiente"/>
        <w:rPr>
          <w:rFonts w:ascii="Calibri" w:hAnsi="Calibri" w:cs="Arial"/>
          <w:b/>
          <w:bCs/>
          <w:i/>
          <w:iCs/>
          <w:color w:val="767171" w:themeColor="background2" w:themeShade="80"/>
          <w:sz w:val="20"/>
          <w:szCs w:val="20"/>
        </w:rPr>
      </w:pPr>
    </w:p>
    <w:p w:rsidR="007C434D" w:rsidRPr="0041026B" w:rsidRDefault="007C434D" w:rsidP="007C434D">
      <w:pPr>
        <w:pStyle w:val="Textoindependiente"/>
        <w:ind w:firstLine="708"/>
        <w:jc w:val="center"/>
        <w:rPr>
          <w:rFonts w:ascii="Calibri" w:hAnsi="Calibri" w:cs="Arial"/>
          <w:color w:val="767171" w:themeColor="background2" w:themeShade="80"/>
          <w:sz w:val="26"/>
          <w:szCs w:val="27"/>
        </w:rPr>
      </w:pPr>
      <w:r w:rsidRPr="0041026B">
        <w:rPr>
          <w:rFonts w:ascii="Calibri" w:hAnsi="Calibri" w:cs="Arial"/>
          <w:b/>
          <w:bCs/>
          <w:i/>
          <w:iCs/>
          <w:color w:val="767171" w:themeColor="background2" w:themeShade="80"/>
          <w:sz w:val="26"/>
          <w:szCs w:val="27"/>
        </w:rPr>
        <w:t xml:space="preserve">R E S U E L V </w:t>
      </w:r>
      <w:proofErr w:type="gramStart"/>
      <w:r w:rsidRPr="0041026B">
        <w:rPr>
          <w:rFonts w:ascii="Calibri" w:hAnsi="Calibri" w:cs="Arial"/>
          <w:b/>
          <w:bCs/>
          <w:i/>
          <w:iCs/>
          <w:color w:val="767171" w:themeColor="background2" w:themeShade="80"/>
          <w:sz w:val="26"/>
          <w:szCs w:val="27"/>
        </w:rPr>
        <w:t>E :</w:t>
      </w:r>
      <w:proofErr w:type="gramEnd"/>
    </w:p>
    <w:p w:rsidR="007C434D" w:rsidRPr="0041026B" w:rsidRDefault="007C434D" w:rsidP="007C434D">
      <w:pPr>
        <w:pStyle w:val="Textoindependiente"/>
        <w:rPr>
          <w:rFonts w:ascii="Calibri" w:hAnsi="Calibri" w:cs="Arial"/>
          <w:color w:val="767171" w:themeColor="background2" w:themeShade="80"/>
          <w:sz w:val="20"/>
          <w:szCs w:val="20"/>
        </w:rPr>
      </w:pPr>
    </w:p>
    <w:p w:rsidR="007C434D" w:rsidRPr="0041026B" w:rsidRDefault="007C434D" w:rsidP="007C434D">
      <w:pPr>
        <w:pStyle w:val="Textoindependiente"/>
        <w:ind w:firstLine="708"/>
        <w:rPr>
          <w:rFonts w:ascii="Calibri" w:hAnsi="Calibri" w:cs="Arial"/>
          <w:color w:val="767171" w:themeColor="background2" w:themeShade="80"/>
          <w:sz w:val="26"/>
          <w:szCs w:val="26"/>
        </w:rPr>
      </w:pPr>
      <w:proofErr w:type="gramStart"/>
      <w:r w:rsidRPr="0041026B">
        <w:rPr>
          <w:rFonts w:ascii="Calibri" w:hAnsi="Calibri" w:cs="Arial"/>
          <w:b/>
          <w:bCs/>
          <w:i/>
          <w:iCs/>
          <w:color w:val="767171" w:themeColor="background2" w:themeShade="80"/>
          <w:sz w:val="26"/>
          <w:szCs w:val="26"/>
        </w:rPr>
        <w:t>PRIMERO</w:t>
      </w:r>
      <w:r w:rsidRPr="0041026B">
        <w:rPr>
          <w:rFonts w:ascii="Calibri" w:hAnsi="Calibri" w:cs="Arial"/>
          <w:i/>
          <w:iCs/>
          <w:color w:val="767171" w:themeColor="background2" w:themeShade="80"/>
          <w:sz w:val="26"/>
          <w:szCs w:val="26"/>
        </w:rPr>
        <w:t>.-</w:t>
      </w:r>
      <w:proofErr w:type="gramEnd"/>
      <w:r w:rsidRPr="0041026B">
        <w:rPr>
          <w:rFonts w:ascii="Calibri" w:hAnsi="Calibri" w:cs="Arial"/>
          <w:i/>
          <w:iCs/>
          <w:color w:val="767171" w:themeColor="background2" w:themeShade="80"/>
          <w:sz w:val="26"/>
          <w:szCs w:val="26"/>
        </w:rPr>
        <w:t xml:space="preserve"> </w:t>
      </w:r>
      <w:r w:rsidRPr="0041026B">
        <w:rPr>
          <w:rFonts w:ascii="Calibri" w:hAnsi="Calibri" w:cs="Arial"/>
          <w:color w:val="767171" w:themeColor="background2" w:themeShade="80"/>
          <w:sz w:val="26"/>
          <w:szCs w:val="26"/>
        </w:rPr>
        <w:t xml:space="preserve">Este Juzgado Segundo Administrativo Municipal determina ser </w:t>
      </w:r>
      <w:r w:rsidRPr="0041026B">
        <w:rPr>
          <w:rFonts w:ascii="Calibri" w:hAnsi="Calibri" w:cs="Arial"/>
          <w:b/>
          <w:color w:val="767171" w:themeColor="background2" w:themeShade="80"/>
          <w:sz w:val="26"/>
          <w:szCs w:val="26"/>
        </w:rPr>
        <w:t>competente</w:t>
      </w:r>
      <w:r w:rsidRPr="0041026B">
        <w:rPr>
          <w:rFonts w:ascii="Calibri" w:hAnsi="Calibri" w:cs="Arial"/>
          <w:color w:val="767171" w:themeColor="background2" w:themeShade="80"/>
          <w:sz w:val="26"/>
          <w:szCs w:val="26"/>
        </w:rPr>
        <w:t xml:space="preserve"> para conocer y resolver del presente proceso administrativo. . . . . . . </w:t>
      </w:r>
    </w:p>
    <w:p w:rsidR="007C434D" w:rsidRPr="0041026B" w:rsidRDefault="007C434D" w:rsidP="007C434D">
      <w:pPr>
        <w:pStyle w:val="Textoindependiente"/>
        <w:rPr>
          <w:rFonts w:ascii="Calibri" w:hAnsi="Calibri" w:cs="Arial"/>
          <w:color w:val="767171" w:themeColor="background2" w:themeShade="80"/>
          <w:sz w:val="20"/>
          <w:szCs w:val="20"/>
        </w:rPr>
      </w:pPr>
    </w:p>
    <w:p w:rsidR="007C434D" w:rsidRPr="0041026B" w:rsidRDefault="007C434D" w:rsidP="007C434D">
      <w:pPr>
        <w:ind w:firstLine="624"/>
        <w:jc w:val="both"/>
        <w:rPr>
          <w:rFonts w:ascii="Calibri" w:hAnsi="Calibri"/>
          <w:bCs/>
          <w:color w:val="767171" w:themeColor="background2" w:themeShade="80"/>
          <w:sz w:val="26"/>
          <w:szCs w:val="27"/>
        </w:rPr>
      </w:pPr>
      <w:r w:rsidRPr="0041026B">
        <w:rPr>
          <w:rFonts w:ascii="Calibri" w:hAnsi="Calibri" w:cs="Arial"/>
          <w:color w:val="767171" w:themeColor="background2" w:themeShade="80"/>
          <w:sz w:val="26"/>
          <w:szCs w:val="26"/>
        </w:rPr>
        <w:tab/>
      </w:r>
      <w:proofErr w:type="gramStart"/>
      <w:r w:rsidRPr="0041026B">
        <w:rPr>
          <w:rFonts w:ascii="Calibri" w:hAnsi="Calibri" w:cs="Arial"/>
          <w:b/>
          <w:bCs/>
          <w:i/>
          <w:iCs/>
          <w:color w:val="767171" w:themeColor="background2" w:themeShade="80"/>
          <w:sz w:val="26"/>
          <w:szCs w:val="26"/>
        </w:rPr>
        <w:t>SEGUNDO</w:t>
      </w:r>
      <w:r w:rsidRPr="0041026B">
        <w:rPr>
          <w:rFonts w:ascii="Calibri" w:hAnsi="Calibri" w:cs="Arial"/>
          <w:b/>
          <w:bCs/>
          <w:color w:val="767171" w:themeColor="background2" w:themeShade="80"/>
          <w:sz w:val="26"/>
          <w:szCs w:val="26"/>
        </w:rPr>
        <w:t>.-</w:t>
      </w:r>
      <w:proofErr w:type="gramEnd"/>
      <w:r w:rsidRPr="0041026B">
        <w:rPr>
          <w:rFonts w:ascii="Calibri" w:hAnsi="Calibri" w:cs="Arial"/>
          <w:b/>
          <w:bCs/>
          <w:i/>
          <w:iCs/>
          <w:color w:val="767171" w:themeColor="background2" w:themeShade="80"/>
          <w:sz w:val="26"/>
        </w:rPr>
        <w:t xml:space="preserve"> </w:t>
      </w:r>
      <w:r w:rsidRPr="0041026B">
        <w:rPr>
          <w:rFonts w:ascii="Calibri" w:hAnsi="Calibri"/>
          <w:bCs/>
          <w:color w:val="767171" w:themeColor="background2" w:themeShade="80"/>
          <w:sz w:val="26"/>
          <w:szCs w:val="26"/>
        </w:rPr>
        <w:t xml:space="preserve">Resulta </w:t>
      </w:r>
      <w:r w:rsidRPr="0041026B">
        <w:rPr>
          <w:rFonts w:ascii="Calibri" w:hAnsi="Calibri"/>
          <w:b/>
          <w:bCs/>
          <w:color w:val="767171" w:themeColor="background2" w:themeShade="80"/>
          <w:sz w:val="26"/>
          <w:szCs w:val="26"/>
        </w:rPr>
        <w:t>procedente</w:t>
      </w:r>
      <w:r w:rsidRPr="0041026B">
        <w:rPr>
          <w:rFonts w:ascii="Calibri" w:hAnsi="Calibri"/>
          <w:bCs/>
          <w:color w:val="767171" w:themeColor="background2" w:themeShade="80"/>
          <w:sz w:val="26"/>
          <w:szCs w:val="26"/>
        </w:rPr>
        <w:t xml:space="preserve"> el proceso administrativo interpuesto por el ciudadano</w:t>
      </w:r>
      <w:r w:rsidRPr="0041026B">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w:t>
      </w:r>
      <w:r w:rsidRPr="0041026B">
        <w:rPr>
          <w:rFonts w:ascii="Calibri" w:hAnsi="Calibri"/>
          <w:color w:val="767171" w:themeColor="background2" w:themeShade="80"/>
          <w:sz w:val="26"/>
          <w:szCs w:val="27"/>
        </w:rPr>
        <w:t xml:space="preserve">, en contra de la </w:t>
      </w:r>
      <w:r w:rsidRPr="0041026B">
        <w:rPr>
          <w:rFonts w:ascii="Calibri" w:hAnsi="Calibri"/>
          <w:bCs/>
          <w:color w:val="767171" w:themeColor="background2" w:themeShade="80"/>
          <w:sz w:val="26"/>
          <w:szCs w:val="27"/>
        </w:rPr>
        <w:t>resolución</w:t>
      </w:r>
      <w:r w:rsidRPr="0041026B">
        <w:rPr>
          <w:rFonts w:ascii="Calibri" w:hAnsi="Calibri"/>
          <w:b/>
          <w:bCs/>
          <w:color w:val="767171" w:themeColor="background2" w:themeShade="80"/>
          <w:sz w:val="26"/>
          <w:szCs w:val="27"/>
        </w:rPr>
        <w:t xml:space="preserve"> </w:t>
      </w:r>
      <w:r w:rsidRPr="0041026B">
        <w:rPr>
          <w:rFonts w:ascii="Calibri" w:hAnsi="Calibri"/>
          <w:bCs/>
          <w:color w:val="767171" w:themeColor="background2" w:themeShade="80"/>
          <w:sz w:val="26"/>
          <w:szCs w:val="27"/>
        </w:rPr>
        <w:t xml:space="preserve">emitida por la Oficial Calificador, </w:t>
      </w:r>
      <w:r w:rsidRPr="0041026B">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41026B">
        <w:rPr>
          <w:rFonts w:ascii="Calibri" w:hAnsi="Calibri"/>
          <w:bCs/>
          <w:color w:val="767171" w:themeColor="background2" w:themeShade="80"/>
          <w:sz w:val="26"/>
          <w:szCs w:val="26"/>
        </w:rPr>
        <w:t>. . . . . . . . . . . . . . . . . . . . . . . .</w:t>
      </w:r>
    </w:p>
    <w:p w:rsidR="007C434D" w:rsidRPr="0041026B" w:rsidRDefault="007C434D" w:rsidP="007C434D">
      <w:pPr>
        <w:pStyle w:val="Textoindependiente"/>
        <w:rPr>
          <w:rFonts w:ascii="Calibri" w:hAnsi="Calibri" w:cs="Arial"/>
          <w:b/>
          <w:bCs/>
          <w:color w:val="767171" w:themeColor="background2" w:themeShade="80"/>
          <w:sz w:val="20"/>
          <w:szCs w:val="20"/>
        </w:rPr>
      </w:pPr>
    </w:p>
    <w:p w:rsidR="007C434D" w:rsidRPr="0041026B" w:rsidRDefault="007C434D" w:rsidP="007C434D">
      <w:pPr>
        <w:ind w:firstLine="624"/>
        <w:jc w:val="both"/>
        <w:rPr>
          <w:rFonts w:ascii="Calibri" w:hAnsi="Calibri"/>
          <w:b/>
          <w:bCs/>
          <w:color w:val="767171" w:themeColor="background2" w:themeShade="80"/>
          <w:sz w:val="26"/>
          <w:szCs w:val="26"/>
        </w:rPr>
      </w:pPr>
      <w:proofErr w:type="gramStart"/>
      <w:r w:rsidRPr="0041026B">
        <w:rPr>
          <w:rFonts w:ascii="Calibri" w:hAnsi="Calibri"/>
          <w:b/>
          <w:bCs/>
          <w:i/>
          <w:color w:val="767171" w:themeColor="background2" w:themeShade="80"/>
          <w:sz w:val="26"/>
          <w:szCs w:val="26"/>
        </w:rPr>
        <w:lastRenderedPageBreak/>
        <w:t>TERCERO.-</w:t>
      </w:r>
      <w:proofErr w:type="gramEnd"/>
      <w:r w:rsidRPr="0041026B">
        <w:rPr>
          <w:rFonts w:ascii="Calibri" w:hAnsi="Calibri"/>
          <w:b/>
          <w:bCs/>
          <w:i/>
          <w:color w:val="767171" w:themeColor="background2" w:themeShade="80"/>
          <w:sz w:val="26"/>
          <w:szCs w:val="26"/>
        </w:rPr>
        <w:t xml:space="preserve"> </w:t>
      </w:r>
      <w:r w:rsidRPr="0041026B">
        <w:rPr>
          <w:rFonts w:ascii="Calibri" w:hAnsi="Calibri"/>
          <w:color w:val="767171" w:themeColor="background2" w:themeShade="80"/>
          <w:sz w:val="26"/>
          <w:szCs w:val="26"/>
        </w:rPr>
        <w:t xml:space="preserve">Se </w:t>
      </w:r>
      <w:r w:rsidRPr="0041026B">
        <w:rPr>
          <w:rFonts w:ascii="Calibri" w:hAnsi="Calibri"/>
          <w:b/>
          <w:color w:val="767171" w:themeColor="background2" w:themeShade="80"/>
          <w:sz w:val="26"/>
          <w:szCs w:val="26"/>
        </w:rPr>
        <w:t>decreta</w:t>
      </w:r>
      <w:r w:rsidRPr="0041026B">
        <w:rPr>
          <w:rFonts w:ascii="Calibri" w:hAnsi="Calibri"/>
          <w:color w:val="767171" w:themeColor="background2" w:themeShade="80"/>
          <w:sz w:val="26"/>
          <w:szCs w:val="26"/>
        </w:rPr>
        <w:t xml:space="preserve"> </w:t>
      </w:r>
      <w:r w:rsidRPr="0041026B">
        <w:rPr>
          <w:rFonts w:ascii="Calibri" w:hAnsi="Calibri"/>
          <w:bCs/>
          <w:color w:val="767171" w:themeColor="background2" w:themeShade="80"/>
          <w:sz w:val="26"/>
          <w:szCs w:val="26"/>
        </w:rPr>
        <w:t>la</w:t>
      </w:r>
      <w:r w:rsidRPr="0041026B">
        <w:rPr>
          <w:rFonts w:ascii="Calibri" w:hAnsi="Calibri"/>
          <w:b/>
          <w:bCs/>
          <w:color w:val="767171" w:themeColor="background2" w:themeShade="80"/>
          <w:sz w:val="26"/>
          <w:szCs w:val="26"/>
        </w:rPr>
        <w:t xml:space="preserve"> NULIDAD TOTAL </w:t>
      </w:r>
      <w:r w:rsidRPr="0041026B">
        <w:rPr>
          <w:rFonts w:ascii="Calibri" w:hAnsi="Calibri"/>
          <w:bCs/>
          <w:color w:val="767171" w:themeColor="background2" w:themeShade="80"/>
          <w:sz w:val="26"/>
          <w:szCs w:val="26"/>
        </w:rPr>
        <w:t xml:space="preserve">de la </w:t>
      </w:r>
      <w:r w:rsidRPr="0041026B">
        <w:rPr>
          <w:rFonts w:ascii="Calibri" w:hAnsi="Calibri" w:cs="Calibri"/>
          <w:b/>
          <w:color w:val="767171" w:themeColor="background2" w:themeShade="80"/>
          <w:sz w:val="26"/>
          <w:szCs w:val="26"/>
        </w:rPr>
        <w:t xml:space="preserve">Resolución </w:t>
      </w:r>
      <w:r w:rsidRPr="0041026B">
        <w:rPr>
          <w:rFonts w:ascii="Calibri" w:hAnsi="Calibri" w:cs="Calibri"/>
          <w:color w:val="767171" w:themeColor="background2" w:themeShade="80"/>
          <w:sz w:val="26"/>
          <w:szCs w:val="26"/>
        </w:rPr>
        <w:t>emitida con</w:t>
      </w:r>
      <w:r w:rsidRPr="0041026B">
        <w:rPr>
          <w:rFonts w:ascii="Calibri" w:hAnsi="Calibri" w:cs="Calibri"/>
          <w:b/>
          <w:color w:val="767171" w:themeColor="background2" w:themeShade="80"/>
          <w:sz w:val="26"/>
          <w:szCs w:val="26"/>
        </w:rPr>
        <w:t xml:space="preserve"> </w:t>
      </w:r>
      <w:r w:rsidRPr="0041026B">
        <w:rPr>
          <w:rFonts w:ascii="Calibri" w:hAnsi="Calibri" w:cs="Calibri"/>
          <w:color w:val="767171" w:themeColor="background2" w:themeShade="80"/>
          <w:sz w:val="26"/>
          <w:szCs w:val="26"/>
        </w:rPr>
        <w:t xml:space="preserve"> fecha </w:t>
      </w:r>
      <w:r w:rsidRPr="0041026B">
        <w:rPr>
          <w:rFonts w:ascii="Calibri" w:hAnsi="Calibri" w:cs="Calibri"/>
          <w:b/>
          <w:color w:val="767171" w:themeColor="background2" w:themeShade="80"/>
          <w:sz w:val="26"/>
          <w:szCs w:val="26"/>
        </w:rPr>
        <w:t xml:space="preserve">20 </w:t>
      </w:r>
      <w:r w:rsidRPr="0041026B">
        <w:rPr>
          <w:rFonts w:ascii="Calibri" w:hAnsi="Calibri" w:cs="Calibri"/>
          <w:color w:val="767171" w:themeColor="background2" w:themeShade="80"/>
          <w:sz w:val="26"/>
          <w:szCs w:val="26"/>
        </w:rPr>
        <w:t>veinte de septiembre</w:t>
      </w:r>
      <w:r w:rsidRPr="0041026B">
        <w:rPr>
          <w:rFonts w:ascii="Calibri" w:hAnsi="Calibri" w:cs="Calibri"/>
          <w:b/>
          <w:color w:val="767171" w:themeColor="background2" w:themeShade="80"/>
          <w:sz w:val="26"/>
          <w:szCs w:val="26"/>
        </w:rPr>
        <w:t xml:space="preserve"> </w:t>
      </w:r>
      <w:r w:rsidRPr="0041026B">
        <w:rPr>
          <w:rFonts w:ascii="Calibri" w:hAnsi="Calibri" w:cs="Calibri"/>
          <w:color w:val="767171" w:themeColor="background2" w:themeShade="80"/>
          <w:sz w:val="26"/>
          <w:szCs w:val="26"/>
        </w:rPr>
        <w:t xml:space="preserve">del año </w:t>
      </w:r>
      <w:r w:rsidRPr="0041026B">
        <w:rPr>
          <w:rFonts w:ascii="Calibri" w:hAnsi="Calibri" w:cs="Calibri"/>
          <w:b/>
          <w:color w:val="767171" w:themeColor="background2" w:themeShade="80"/>
          <w:sz w:val="26"/>
          <w:szCs w:val="26"/>
        </w:rPr>
        <w:t xml:space="preserve">2015 </w:t>
      </w:r>
      <w:r w:rsidRPr="0041026B">
        <w:rPr>
          <w:rFonts w:ascii="Calibri" w:hAnsi="Calibri" w:cs="Calibri"/>
          <w:color w:val="767171" w:themeColor="background2" w:themeShade="80"/>
          <w:sz w:val="26"/>
          <w:szCs w:val="26"/>
        </w:rPr>
        <w:t xml:space="preserve">dos mil quince, por la que se </w:t>
      </w:r>
      <w:r w:rsidRPr="0041026B">
        <w:rPr>
          <w:rFonts w:ascii="Calibri" w:hAnsi="Calibri" w:cs="Calibri"/>
          <w:b/>
          <w:color w:val="767171" w:themeColor="background2" w:themeShade="80"/>
          <w:sz w:val="26"/>
          <w:szCs w:val="26"/>
        </w:rPr>
        <w:t>impuso</w:t>
      </w:r>
      <w:r w:rsidRPr="0041026B">
        <w:rPr>
          <w:rFonts w:ascii="Calibri" w:hAnsi="Calibri" w:cs="Calibri"/>
          <w:color w:val="767171" w:themeColor="background2" w:themeShade="80"/>
          <w:sz w:val="26"/>
          <w:szCs w:val="26"/>
        </w:rPr>
        <w:t xml:space="preserve"> al justiciable, una </w:t>
      </w:r>
      <w:r w:rsidRPr="0041026B">
        <w:rPr>
          <w:rFonts w:ascii="Calibri" w:hAnsi="Calibri" w:cs="Calibri"/>
          <w:b/>
          <w:color w:val="767171" w:themeColor="background2" w:themeShade="80"/>
          <w:sz w:val="26"/>
          <w:szCs w:val="26"/>
        </w:rPr>
        <w:t>multa</w:t>
      </w:r>
      <w:r w:rsidRPr="0041026B">
        <w:rPr>
          <w:rFonts w:ascii="Calibri" w:hAnsi="Calibri" w:cs="Calibri"/>
          <w:color w:val="767171" w:themeColor="background2" w:themeShade="80"/>
          <w:sz w:val="26"/>
          <w:szCs w:val="26"/>
        </w:rPr>
        <w:t xml:space="preserve"> </w:t>
      </w:r>
      <w:r w:rsidRPr="0041026B">
        <w:rPr>
          <w:rFonts w:ascii="Calibri" w:hAnsi="Calibri" w:cs="Arial"/>
          <w:color w:val="767171" w:themeColor="background2" w:themeShade="80"/>
          <w:sz w:val="26"/>
          <w:szCs w:val="27"/>
        </w:rPr>
        <w:t xml:space="preserve">por la cantidad de </w:t>
      </w:r>
      <w:r w:rsidRPr="0041026B">
        <w:rPr>
          <w:rFonts w:ascii="Calibri" w:hAnsi="Calibri" w:cs="Arial"/>
          <w:b/>
          <w:color w:val="767171" w:themeColor="background2" w:themeShade="80"/>
          <w:sz w:val="26"/>
          <w:szCs w:val="27"/>
        </w:rPr>
        <w:t>$3,100.00 (Tres mil cien pesos 00/100 Moneda Nacional)</w:t>
      </w:r>
      <w:r w:rsidRPr="0041026B">
        <w:rPr>
          <w:rFonts w:ascii="Calibri" w:hAnsi="Calibri"/>
          <w:color w:val="767171" w:themeColor="background2" w:themeShade="80"/>
          <w:sz w:val="26"/>
          <w:lang w:val="es-MX"/>
        </w:rPr>
        <w:t>;</w:t>
      </w:r>
      <w:r w:rsidRPr="0041026B">
        <w:rPr>
          <w:rFonts w:ascii="Calibri" w:hAnsi="Calibri"/>
          <w:color w:val="767171" w:themeColor="background2" w:themeShade="80"/>
          <w:sz w:val="26"/>
          <w:szCs w:val="27"/>
        </w:rPr>
        <w:t xml:space="preserve"> </w:t>
      </w:r>
      <w:r w:rsidRPr="0041026B">
        <w:rPr>
          <w:rFonts w:ascii="Calibri" w:hAnsi="Calibri"/>
          <w:color w:val="767171" w:themeColor="background2" w:themeShade="80"/>
          <w:sz w:val="26"/>
          <w:szCs w:val="26"/>
        </w:rPr>
        <w:t>de conformidad con los razonamientos lógico-jurídicos vertidos en el Considerando Sexto de este fallo. . . . . . . . . . . . . . . . . . . . . . . . . . . . .</w:t>
      </w:r>
    </w:p>
    <w:p w:rsidR="007C434D" w:rsidRPr="0041026B" w:rsidRDefault="007C434D" w:rsidP="007C434D">
      <w:pPr>
        <w:pStyle w:val="Textoindependiente"/>
        <w:rPr>
          <w:rFonts w:ascii="Calibri" w:hAnsi="Calibri" w:cs="Arial"/>
          <w:bCs/>
          <w:color w:val="767171" w:themeColor="background2" w:themeShade="80"/>
          <w:sz w:val="20"/>
          <w:szCs w:val="20"/>
        </w:rPr>
      </w:pPr>
    </w:p>
    <w:p w:rsidR="007C434D" w:rsidRPr="0041026B" w:rsidRDefault="007C434D" w:rsidP="007C434D">
      <w:pPr>
        <w:ind w:firstLine="708"/>
        <w:jc w:val="both"/>
        <w:rPr>
          <w:rFonts w:ascii="Calibri" w:hAnsi="Calibri" w:cs="Arial"/>
          <w:color w:val="767171" w:themeColor="background2" w:themeShade="80"/>
          <w:sz w:val="26"/>
          <w:szCs w:val="26"/>
        </w:rPr>
      </w:pPr>
      <w:proofErr w:type="gramStart"/>
      <w:r w:rsidRPr="0041026B">
        <w:rPr>
          <w:rFonts w:ascii="Calibri" w:hAnsi="Calibri"/>
          <w:b/>
          <w:bCs/>
          <w:i/>
          <w:iCs/>
          <w:color w:val="767171" w:themeColor="background2" w:themeShade="80"/>
          <w:sz w:val="26"/>
          <w:szCs w:val="26"/>
        </w:rPr>
        <w:t>CUARTO.-</w:t>
      </w:r>
      <w:proofErr w:type="gramEnd"/>
      <w:r w:rsidRPr="0041026B">
        <w:rPr>
          <w:rFonts w:ascii="Calibri" w:hAnsi="Calibri"/>
          <w:b/>
          <w:bCs/>
          <w:i/>
          <w:iCs/>
          <w:color w:val="767171" w:themeColor="background2" w:themeShade="80"/>
          <w:sz w:val="26"/>
          <w:szCs w:val="26"/>
        </w:rPr>
        <w:t xml:space="preserve"> </w:t>
      </w:r>
      <w:r w:rsidRPr="0041026B">
        <w:rPr>
          <w:rFonts w:ascii="Calibri" w:hAnsi="Calibri" w:cs="Arial"/>
          <w:color w:val="767171" w:themeColor="background2" w:themeShade="80"/>
          <w:sz w:val="26"/>
          <w:szCs w:val="26"/>
        </w:rPr>
        <w:t>Se</w:t>
      </w:r>
      <w:r w:rsidRPr="0041026B">
        <w:rPr>
          <w:rFonts w:ascii="Calibri" w:hAnsi="Calibri" w:cs="Arial"/>
          <w:b/>
          <w:color w:val="767171" w:themeColor="background2" w:themeShade="80"/>
          <w:sz w:val="26"/>
          <w:szCs w:val="26"/>
        </w:rPr>
        <w:t xml:space="preserve"> condena </w:t>
      </w:r>
      <w:r w:rsidRPr="0041026B">
        <w:rPr>
          <w:rFonts w:ascii="Calibri" w:hAnsi="Calibri" w:cs="Arial"/>
          <w:color w:val="767171" w:themeColor="background2" w:themeShade="80"/>
          <w:sz w:val="26"/>
          <w:szCs w:val="26"/>
        </w:rPr>
        <w:t xml:space="preserve">a la </w:t>
      </w:r>
      <w:r w:rsidRPr="0041026B">
        <w:rPr>
          <w:rFonts w:ascii="Calibri" w:hAnsi="Calibri" w:cs="Arial"/>
          <w:b/>
          <w:color w:val="767171" w:themeColor="background2" w:themeShade="80"/>
          <w:sz w:val="26"/>
          <w:szCs w:val="26"/>
        </w:rPr>
        <w:t>Oficial Calificador</w:t>
      </w:r>
      <w:r w:rsidRPr="0041026B">
        <w:rPr>
          <w:rFonts w:ascii="Calibri" w:hAnsi="Calibri" w:cs="Arial"/>
          <w:color w:val="767171" w:themeColor="background2" w:themeShade="80"/>
          <w:sz w:val="26"/>
          <w:szCs w:val="26"/>
        </w:rPr>
        <w:t xml:space="preserve"> </w:t>
      </w:r>
      <w:r w:rsidRPr="0041026B">
        <w:rPr>
          <w:rFonts w:ascii="Calibri" w:hAnsi="Calibri"/>
          <w:color w:val="767171" w:themeColor="background2" w:themeShade="80"/>
          <w:sz w:val="26"/>
          <w:szCs w:val="26"/>
        </w:rPr>
        <w:t xml:space="preserve">Licenciada </w:t>
      </w:r>
      <w:r>
        <w:rPr>
          <w:rFonts w:ascii="Calibri" w:hAnsi="Calibri"/>
          <w:color w:val="767171" w:themeColor="background2" w:themeShade="80"/>
          <w:sz w:val="26"/>
          <w:szCs w:val="26"/>
        </w:rPr>
        <w:t>*****</w:t>
      </w:r>
      <w:r w:rsidRPr="0041026B">
        <w:rPr>
          <w:rFonts w:ascii="Calibri" w:hAnsi="Calibri"/>
          <w:bCs/>
          <w:color w:val="767171" w:themeColor="background2" w:themeShade="80"/>
          <w:sz w:val="26"/>
          <w:szCs w:val="26"/>
        </w:rPr>
        <w:t xml:space="preserve">, </w:t>
      </w:r>
      <w:r w:rsidRPr="0041026B">
        <w:rPr>
          <w:rFonts w:ascii="Calibri" w:hAnsi="Calibri" w:cs="Arial"/>
          <w:color w:val="767171" w:themeColor="background2" w:themeShade="80"/>
          <w:sz w:val="26"/>
          <w:szCs w:val="26"/>
        </w:rPr>
        <w:t xml:space="preserve">a que </w:t>
      </w:r>
      <w:r w:rsidRPr="0041026B">
        <w:rPr>
          <w:rFonts w:ascii="Calibri" w:hAnsi="Calibri" w:cs="Arial"/>
          <w:b/>
          <w:color w:val="767171" w:themeColor="background2" w:themeShade="80"/>
          <w:sz w:val="26"/>
          <w:szCs w:val="26"/>
        </w:rPr>
        <w:t>devuelva</w:t>
      </w:r>
      <w:r w:rsidRPr="0041026B">
        <w:rPr>
          <w:rFonts w:ascii="Calibri" w:hAnsi="Calibri" w:cs="Arial"/>
          <w:color w:val="767171" w:themeColor="background2" w:themeShade="80"/>
          <w:sz w:val="26"/>
          <w:szCs w:val="26"/>
        </w:rPr>
        <w:t xml:space="preserve"> al ciudadano </w:t>
      </w:r>
      <w:r>
        <w:rPr>
          <w:rFonts w:ascii="Calibri" w:hAnsi="Calibri"/>
          <w:color w:val="767171" w:themeColor="background2" w:themeShade="80"/>
          <w:sz w:val="26"/>
          <w:szCs w:val="27"/>
        </w:rPr>
        <w:t>*****</w:t>
      </w:r>
      <w:r w:rsidRPr="0041026B">
        <w:rPr>
          <w:rFonts w:ascii="Calibri" w:hAnsi="Calibri"/>
          <w:color w:val="767171" w:themeColor="background2" w:themeShade="80"/>
          <w:sz w:val="26"/>
          <w:szCs w:val="27"/>
        </w:rPr>
        <w:t>,</w:t>
      </w:r>
      <w:r w:rsidRPr="0041026B">
        <w:rPr>
          <w:rFonts w:ascii="Calibri" w:hAnsi="Calibri" w:cs="Arial"/>
          <w:color w:val="767171" w:themeColor="background2" w:themeShade="80"/>
          <w:sz w:val="26"/>
          <w:szCs w:val="26"/>
        </w:rPr>
        <w:t xml:space="preserve"> el monto erogado, por concepto de la multa impuesta, esto es, la cantidad de </w:t>
      </w:r>
      <w:r w:rsidRPr="0041026B">
        <w:rPr>
          <w:rFonts w:ascii="Calibri" w:hAnsi="Calibri" w:cs="Arial"/>
          <w:b/>
          <w:color w:val="767171" w:themeColor="background2" w:themeShade="80"/>
          <w:sz w:val="26"/>
          <w:szCs w:val="26"/>
        </w:rPr>
        <w:t>$3,100.00 (Tres mil cien pesos 00/100 Moneda Nacional)</w:t>
      </w:r>
      <w:r w:rsidRPr="0041026B">
        <w:rPr>
          <w:rFonts w:ascii="Calibri" w:hAnsi="Calibri" w:cs="Arial"/>
          <w:color w:val="767171" w:themeColor="background2" w:themeShade="80"/>
          <w:sz w:val="26"/>
          <w:szCs w:val="26"/>
        </w:rPr>
        <w:t>;</w:t>
      </w:r>
      <w:r w:rsidRPr="0041026B">
        <w:rPr>
          <w:rFonts w:ascii="Calibri" w:hAnsi="Calibri" w:cs="Arial"/>
          <w:color w:val="767171" w:themeColor="background2" w:themeShade="80"/>
          <w:sz w:val="26"/>
        </w:rPr>
        <w:t xml:space="preserve"> </w:t>
      </w:r>
      <w:r w:rsidRPr="0041026B">
        <w:rPr>
          <w:rFonts w:ascii="Calibri" w:hAnsi="Calibri"/>
          <w:color w:val="767171" w:themeColor="background2" w:themeShade="80"/>
          <w:sz w:val="26"/>
          <w:szCs w:val="26"/>
        </w:rPr>
        <w:t xml:space="preserve">de acuerdo a las consideraciones lógicas y jurídicas expresadas en el Considerando Séptimo de esta misma sentencia. . . . . . </w:t>
      </w:r>
    </w:p>
    <w:p w:rsidR="007C434D" w:rsidRPr="0041026B" w:rsidRDefault="007C434D" w:rsidP="007C434D">
      <w:pPr>
        <w:jc w:val="both"/>
        <w:rPr>
          <w:rFonts w:ascii="Calibri" w:hAnsi="Calibri"/>
          <w:color w:val="767171" w:themeColor="background2" w:themeShade="80"/>
          <w:sz w:val="20"/>
          <w:szCs w:val="20"/>
        </w:rPr>
      </w:pPr>
    </w:p>
    <w:p w:rsidR="007C434D" w:rsidRPr="0041026B" w:rsidRDefault="007C434D" w:rsidP="007C434D">
      <w:pPr>
        <w:ind w:firstLine="708"/>
        <w:jc w:val="both"/>
        <w:rPr>
          <w:rFonts w:ascii="Calibri" w:hAnsi="Calibri"/>
          <w:color w:val="767171" w:themeColor="background2" w:themeShade="80"/>
          <w:sz w:val="26"/>
          <w:szCs w:val="26"/>
        </w:rPr>
      </w:pPr>
      <w:r w:rsidRPr="0041026B">
        <w:rPr>
          <w:rFonts w:ascii="Calibri" w:hAnsi="Calibri"/>
          <w:b/>
          <w:color w:val="767171" w:themeColor="background2" w:themeShade="80"/>
          <w:sz w:val="26"/>
          <w:szCs w:val="26"/>
        </w:rPr>
        <w:t>Devolución</w:t>
      </w:r>
      <w:r w:rsidRPr="0041026B">
        <w:rPr>
          <w:rFonts w:ascii="Calibri" w:hAnsi="Calibri"/>
          <w:color w:val="767171" w:themeColor="background2" w:themeShade="80"/>
          <w:sz w:val="26"/>
          <w:szCs w:val="26"/>
        </w:rPr>
        <w:t xml:space="preserve"> que deberá realizarse dentro de los </w:t>
      </w:r>
      <w:r w:rsidRPr="0041026B">
        <w:rPr>
          <w:rFonts w:ascii="Calibri" w:hAnsi="Calibri"/>
          <w:b/>
          <w:bCs/>
          <w:color w:val="767171" w:themeColor="background2" w:themeShade="80"/>
          <w:sz w:val="26"/>
          <w:szCs w:val="26"/>
        </w:rPr>
        <w:t xml:space="preserve">15 quince días </w:t>
      </w:r>
      <w:r w:rsidRPr="0041026B">
        <w:rPr>
          <w:rFonts w:ascii="Calibri" w:hAnsi="Calibri"/>
          <w:color w:val="767171" w:themeColor="background2" w:themeShade="80"/>
          <w:sz w:val="26"/>
          <w:szCs w:val="26"/>
        </w:rPr>
        <w:t xml:space="preserve">hábiles siguientes a la fecha en que </w:t>
      </w:r>
      <w:r w:rsidRPr="0041026B">
        <w:rPr>
          <w:rFonts w:ascii="Calibri" w:hAnsi="Calibri"/>
          <w:b/>
          <w:color w:val="767171" w:themeColor="background2" w:themeShade="80"/>
          <w:sz w:val="26"/>
          <w:szCs w:val="26"/>
        </w:rPr>
        <w:t>cause ejecutoria</w:t>
      </w:r>
      <w:r w:rsidRPr="0041026B">
        <w:rPr>
          <w:rFonts w:ascii="Calibri" w:hAnsi="Calibri"/>
          <w:color w:val="767171" w:themeColor="background2" w:themeShade="80"/>
          <w:sz w:val="26"/>
          <w:szCs w:val="26"/>
        </w:rPr>
        <w:t xml:space="preserve"> el presente fallo; debiendo </w:t>
      </w:r>
      <w:r w:rsidRPr="0041026B">
        <w:rPr>
          <w:rFonts w:ascii="Calibri" w:hAnsi="Calibri"/>
          <w:b/>
          <w:color w:val="767171" w:themeColor="background2" w:themeShade="80"/>
          <w:sz w:val="26"/>
          <w:szCs w:val="26"/>
        </w:rPr>
        <w:t>informar</w:t>
      </w:r>
      <w:r w:rsidRPr="0041026B">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7C434D" w:rsidRPr="0041026B" w:rsidRDefault="007C434D" w:rsidP="007C434D">
      <w:pPr>
        <w:pStyle w:val="Textoindependiente"/>
        <w:rPr>
          <w:rFonts w:ascii="Calibri" w:hAnsi="Calibri" w:cs="Calibri"/>
          <w:color w:val="767171" w:themeColor="background2" w:themeShade="80"/>
          <w:sz w:val="20"/>
          <w:szCs w:val="20"/>
        </w:rPr>
      </w:pPr>
    </w:p>
    <w:p w:rsidR="007C434D" w:rsidRPr="0041026B" w:rsidRDefault="007C434D" w:rsidP="007C434D">
      <w:pPr>
        <w:pStyle w:val="Textoindependiente"/>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ab/>
      </w:r>
      <w:proofErr w:type="gramStart"/>
      <w:r w:rsidRPr="0041026B">
        <w:rPr>
          <w:rFonts w:ascii="Calibri" w:hAnsi="Calibri" w:cs="Calibri"/>
          <w:b/>
          <w:i/>
          <w:color w:val="767171" w:themeColor="background2" w:themeShade="80"/>
          <w:sz w:val="26"/>
          <w:szCs w:val="26"/>
        </w:rPr>
        <w:t>QUINTO.-</w:t>
      </w:r>
      <w:proofErr w:type="gramEnd"/>
      <w:r w:rsidRPr="0041026B">
        <w:rPr>
          <w:rFonts w:ascii="Calibri" w:hAnsi="Calibri" w:cs="Calibri"/>
          <w:color w:val="767171" w:themeColor="background2" w:themeShade="80"/>
          <w:sz w:val="26"/>
          <w:szCs w:val="26"/>
        </w:rPr>
        <w:t xml:space="preserve"> </w:t>
      </w:r>
      <w:r w:rsidRPr="0041026B">
        <w:rPr>
          <w:rFonts w:ascii="Calibri" w:hAnsi="Calibri" w:cs="Calibri"/>
          <w:b/>
          <w:color w:val="767171" w:themeColor="background2" w:themeShade="80"/>
          <w:sz w:val="26"/>
          <w:szCs w:val="26"/>
        </w:rPr>
        <w:t>No procede condenar</w:t>
      </w:r>
      <w:r w:rsidRPr="0041026B">
        <w:rPr>
          <w:rFonts w:ascii="Calibri" w:hAnsi="Calibri" w:cs="Calibri"/>
          <w:color w:val="767171" w:themeColor="background2" w:themeShade="80"/>
          <w:sz w:val="26"/>
          <w:szCs w:val="26"/>
        </w:rPr>
        <w:t xml:space="preserve"> al pago de gastos e intereses, de acuerdo con </w:t>
      </w:r>
      <w:r w:rsidRPr="0041026B">
        <w:rPr>
          <w:rFonts w:ascii="Calibri" w:hAnsi="Calibri"/>
          <w:color w:val="767171" w:themeColor="background2" w:themeShade="80"/>
          <w:sz w:val="26"/>
          <w:szCs w:val="26"/>
        </w:rPr>
        <w:t xml:space="preserve">las consideraciones lógicas y jurídicas expresadas en el Considerando Noveno de este fallo. </w:t>
      </w:r>
      <w:r w:rsidRPr="0041026B">
        <w:rPr>
          <w:rFonts w:ascii="Calibri" w:hAnsi="Calibri" w:cs="Calibri"/>
          <w:bCs/>
          <w:iCs/>
          <w:color w:val="767171" w:themeColor="background2" w:themeShade="80"/>
          <w:sz w:val="26"/>
          <w:szCs w:val="26"/>
        </w:rPr>
        <w:t xml:space="preserve">. . . . . . . . . . . . . . . . . . . . . . . . . . . . . . . . . . . . . . . . . . . . . . . . . . . . . . . . . . </w:t>
      </w:r>
    </w:p>
    <w:p w:rsidR="007C434D" w:rsidRPr="0041026B" w:rsidRDefault="007C434D" w:rsidP="007C434D">
      <w:pPr>
        <w:pStyle w:val="Textoindependiente"/>
        <w:rPr>
          <w:rFonts w:ascii="Calibri" w:hAnsi="Calibri" w:cs="Calibri"/>
          <w:color w:val="767171" w:themeColor="background2" w:themeShade="80"/>
          <w:sz w:val="20"/>
          <w:szCs w:val="20"/>
        </w:rPr>
      </w:pPr>
    </w:p>
    <w:p w:rsidR="007C434D" w:rsidRPr="0041026B" w:rsidRDefault="007C434D" w:rsidP="007C434D">
      <w:pPr>
        <w:pStyle w:val="Textoindependiente"/>
        <w:ind w:firstLine="708"/>
        <w:rPr>
          <w:rFonts w:ascii="Calibri" w:hAnsi="Calibri" w:cs="Calibri"/>
          <w:color w:val="767171" w:themeColor="background2" w:themeShade="80"/>
          <w:sz w:val="26"/>
          <w:szCs w:val="26"/>
        </w:rPr>
      </w:pPr>
      <w:r w:rsidRPr="0041026B">
        <w:rPr>
          <w:rFonts w:ascii="Calibri" w:hAnsi="Calibri" w:cs="Calibri"/>
          <w:color w:val="767171" w:themeColor="background2" w:themeShade="80"/>
          <w:sz w:val="26"/>
          <w:szCs w:val="26"/>
        </w:rPr>
        <w:t xml:space="preserve">Notifíquese a la autoridad señalada como demandada por oficio y, a la parte actora personalmente y por correo electrónico; y. . . . . . . . . . . . . . . . . . . . . . </w:t>
      </w:r>
    </w:p>
    <w:p w:rsidR="007C434D" w:rsidRPr="0041026B" w:rsidRDefault="007C434D" w:rsidP="007C434D">
      <w:pPr>
        <w:pStyle w:val="Textoindependiente"/>
        <w:rPr>
          <w:rFonts w:ascii="Calibri" w:hAnsi="Calibri" w:cs="Calibri"/>
          <w:color w:val="767171" w:themeColor="background2" w:themeShade="80"/>
          <w:sz w:val="20"/>
          <w:szCs w:val="20"/>
        </w:rPr>
      </w:pPr>
    </w:p>
    <w:p w:rsidR="007C434D" w:rsidRPr="0041026B" w:rsidRDefault="007C434D" w:rsidP="007C434D">
      <w:pPr>
        <w:pStyle w:val="Textoindependiente"/>
        <w:rPr>
          <w:rFonts w:ascii="Calibri" w:hAnsi="Calibri" w:cs="Calibri"/>
          <w:b/>
          <w:bCs/>
          <w:color w:val="767171" w:themeColor="background2" w:themeShade="80"/>
          <w:sz w:val="26"/>
          <w:szCs w:val="26"/>
        </w:rPr>
      </w:pPr>
      <w:r w:rsidRPr="0041026B">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41026B">
        <w:rPr>
          <w:rFonts w:ascii="Calibri" w:hAnsi="Calibri" w:cs="Calibri"/>
          <w:color w:val="767171" w:themeColor="background2" w:themeShade="80"/>
          <w:sz w:val="26"/>
          <w:szCs w:val="26"/>
        </w:rPr>
        <w:t>. . . .</w:t>
      </w:r>
      <w:proofErr w:type="gramEnd"/>
      <w:r w:rsidRPr="0041026B">
        <w:rPr>
          <w:rFonts w:ascii="Calibri" w:hAnsi="Calibri" w:cs="Calibri"/>
          <w:color w:val="767171" w:themeColor="background2" w:themeShade="80"/>
          <w:sz w:val="26"/>
          <w:szCs w:val="26"/>
        </w:rPr>
        <w:t xml:space="preserve"> . </w:t>
      </w:r>
    </w:p>
    <w:p w:rsidR="007C434D" w:rsidRPr="0041026B" w:rsidRDefault="007C434D" w:rsidP="007C434D">
      <w:pPr>
        <w:pStyle w:val="Textoindependiente"/>
        <w:rPr>
          <w:rFonts w:ascii="Calibri" w:hAnsi="Calibri" w:cs="Calibri"/>
          <w:color w:val="767171" w:themeColor="background2" w:themeShade="80"/>
          <w:sz w:val="20"/>
          <w:szCs w:val="20"/>
        </w:rPr>
      </w:pPr>
    </w:p>
    <w:p w:rsidR="007C434D" w:rsidRPr="0041026B" w:rsidRDefault="007C434D" w:rsidP="007C434D">
      <w:pPr>
        <w:pStyle w:val="Textoindependiente"/>
        <w:ind w:firstLine="708"/>
        <w:rPr>
          <w:rFonts w:cs="Arial"/>
          <w:color w:val="767171" w:themeColor="background2" w:themeShade="80"/>
        </w:rPr>
      </w:pPr>
      <w:r w:rsidRPr="0041026B">
        <w:rPr>
          <w:rFonts w:ascii="Calibri" w:hAnsi="Calibri" w:cs="Calibri"/>
          <w:color w:val="767171" w:themeColor="background2" w:themeShade="80"/>
          <w:sz w:val="26"/>
          <w:szCs w:val="26"/>
        </w:rPr>
        <w:t xml:space="preserve">Así lo resolvió y firma el Licenciado </w:t>
      </w:r>
      <w:r w:rsidRPr="0041026B">
        <w:rPr>
          <w:rFonts w:ascii="Calibri" w:hAnsi="Calibri" w:cs="Calibri"/>
          <w:b/>
          <w:bCs/>
          <w:color w:val="767171" w:themeColor="background2" w:themeShade="80"/>
          <w:sz w:val="26"/>
          <w:szCs w:val="26"/>
        </w:rPr>
        <w:t>Ernesto Alejandro Mora Álvarez</w:t>
      </w:r>
      <w:r w:rsidRPr="0041026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1026B">
        <w:rPr>
          <w:rFonts w:ascii="Calibri" w:hAnsi="Calibri" w:cs="Calibri"/>
          <w:b/>
          <w:bCs/>
          <w:color w:val="767171" w:themeColor="background2" w:themeShade="80"/>
          <w:sz w:val="26"/>
          <w:szCs w:val="26"/>
        </w:rPr>
        <w:t>María del Rocío Villanueva Sánchez</w:t>
      </w:r>
      <w:r w:rsidRPr="0041026B">
        <w:rPr>
          <w:rFonts w:ascii="Calibri" w:hAnsi="Calibri" w:cs="Calibri"/>
          <w:color w:val="767171" w:themeColor="background2" w:themeShade="80"/>
          <w:sz w:val="26"/>
          <w:szCs w:val="26"/>
        </w:rPr>
        <w:t xml:space="preserve">, quien da fe. . . . . . . . . . . . . . . . . . . . . . . . . . . . . . . . . . . . . . . . . . </w:t>
      </w:r>
    </w:p>
    <w:p w:rsidR="005321B8" w:rsidRDefault="007C434D">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4D"/>
    <w:rsid w:val="007C434D"/>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52B4-8646-4B3B-9A21-19BDF59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34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7C434D"/>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34D"/>
    <w:rPr>
      <w:rFonts w:ascii="Arial" w:eastAsia="Calibri" w:hAnsi="Arial" w:cs="Times New Roman"/>
      <w:b/>
      <w:sz w:val="32"/>
      <w:szCs w:val="20"/>
      <w:lang w:val="es-MX" w:eastAsia="es-ES"/>
    </w:rPr>
  </w:style>
  <w:style w:type="paragraph" w:styleId="Textoindependiente">
    <w:name w:val="Body Text"/>
    <w:basedOn w:val="Normal"/>
    <w:link w:val="TextoindependienteCar"/>
    <w:rsid w:val="007C434D"/>
    <w:pPr>
      <w:jc w:val="both"/>
    </w:pPr>
    <w:rPr>
      <w:lang w:val="es-MX"/>
    </w:rPr>
  </w:style>
  <w:style w:type="character" w:customStyle="1" w:styleId="TextoindependienteCar">
    <w:name w:val="Texto independiente Car"/>
    <w:basedOn w:val="Fuentedeprrafopredeter"/>
    <w:link w:val="Textoindependiente"/>
    <w:rsid w:val="007C434D"/>
    <w:rPr>
      <w:rFonts w:ascii="Times New Roman" w:eastAsia="Calibri" w:hAnsi="Times New Roman" w:cs="Times New Roman"/>
      <w:sz w:val="24"/>
      <w:szCs w:val="24"/>
      <w:lang w:val="es-MX" w:eastAsia="es-ES"/>
    </w:rPr>
  </w:style>
  <w:style w:type="paragraph" w:customStyle="1" w:styleId="Normal0">
    <w:name w:val="[Normal]"/>
    <w:rsid w:val="007C434D"/>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rsid w:val="007C434D"/>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3905</Words>
  <Characters>21482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2018-04-30T13:42:00Z</dcterms:created>
  <dcterms:modified xsi:type="dcterms:W3CDTF">2018-04-30T13:45:00Z</dcterms:modified>
</cp:coreProperties>
</file>